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7E" w:rsidRPr="00897130" w:rsidRDefault="00BF387E" w:rsidP="00BF38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</w:pPr>
      <w:r w:rsidRPr="00897130"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  <w:t xml:space="preserve">Устав на народно читалище </w:t>
      </w:r>
    </w:p>
    <w:p w:rsidR="00BF387E" w:rsidRPr="00897130" w:rsidRDefault="00BF387E" w:rsidP="00BF38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</w:pPr>
      <w:r w:rsidRPr="00897130"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  <w:t xml:space="preserve">„Стефан Караджа – 1936” село Телериг </w:t>
      </w:r>
    </w:p>
    <w:p w:rsidR="00CC5E0C" w:rsidRPr="00897130" w:rsidRDefault="00BF387E" w:rsidP="00BF38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</w:pPr>
      <w:r w:rsidRPr="00897130"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  <w:t>общ. Крушари</w:t>
      </w:r>
    </w:p>
    <w:p w:rsidR="00BF387E" w:rsidRDefault="00BF387E" w:rsidP="00BF387E">
      <w:pPr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BF387E" w:rsidRPr="00897130" w:rsidRDefault="00BF387E" w:rsidP="00BF387E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97130">
        <w:rPr>
          <w:rFonts w:ascii="Times New Roman" w:hAnsi="Times New Roman" w:cs="Times New Roman"/>
          <w:b/>
          <w:sz w:val="32"/>
          <w:szCs w:val="32"/>
          <w:lang w:val="bg-BG"/>
        </w:rPr>
        <w:t>ГЛАВА ПЪРВА</w:t>
      </w:r>
    </w:p>
    <w:p w:rsidR="00BF387E" w:rsidRDefault="00BF387E" w:rsidP="00C17C3E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97130">
        <w:rPr>
          <w:rFonts w:ascii="Times New Roman" w:hAnsi="Times New Roman" w:cs="Times New Roman"/>
          <w:b/>
          <w:sz w:val="32"/>
          <w:szCs w:val="32"/>
          <w:lang w:val="bg-BG"/>
        </w:rPr>
        <w:t>ОБЩИ ПОЛОЖЕНИЯ</w:t>
      </w:r>
    </w:p>
    <w:p w:rsidR="00950692" w:rsidRPr="00897130" w:rsidRDefault="00950692" w:rsidP="00C17C3E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BF387E" w:rsidRPr="00BB7720" w:rsidRDefault="00BF387E" w:rsidP="00C17C3E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B7720">
        <w:rPr>
          <w:rFonts w:ascii="Times New Roman" w:hAnsi="Times New Roman" w:cs="Times New Roman"/>
          <w:b/>
          <w:sz w:val="28"/>
          <w:szCs w:val="28"/>
          <w:lang w:val="bg-BG"/>
        </w:rPr>
        <w:t>Чл. 1 :</w:t>
      </w:r>
      <w:r w:rsidRPr="00BB7720">
        <w:rPr>
          <w:rFonts w:ascii="Times New Roman" w:hAnsi="Times New Roman" w:cs="Times New Roman"/>
          <w:sz w:val="28"/>
          <w:szCs w:val="28"/>
          <w:lang w:val="bg-BG"/>
        </w:rPr>
        <w:t xml:space="preserve"> Народно читалище „Стефан Караджа – 1936” е традиционно самоуправляващо се българско културно – просветно сдружение със седалище с. Телериг, община Крушари, област Добрич, което изпълнява и държавни</w:t>
      </w:r>
      <w:r w:rsidR="00C17C3E" w:rsidRPr="00BB7720">
        <w:rPr>
          <w:rFonts w:ascii="Times New Roman" w:hAnsi="Times New Roman" w:cs="Times New Roman"/>
          <w:sz w:val="28"/>
          <w:szCs w:val="28"/>
          <w:lang w:val="bg-BG"/>
        </w:rPr>
        <w:t xml:space="preserve"> културно – просветни задачи в областта на културата. </w:t>
      </w:r>
      <w:r w:rsidR="00C17C3E" w:rsidRPr="00BB7720">
        <w:rPr>
          <w:rFonts w:ascii="Times New Roman" w:hAnsi="Times New Roman" w:cs="Times New Roman"/>
          <w:b/>
          <w:sz w:val="28"/>
          <w:szCs w:val="28"/>
          <w:lang w:val="bg-BG"/>
        </w:rPr>
        <w:t>То работи на принципите на доброволността, демократизма и автономията.</w:t>
      </w:r>
    </w:p>
    <w:p w:rsidR="00950692" w:rsidRDefault="00950692" w:rsidP="00BF38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17C3E" w:rsidRPr="00BB7720" w:rsidRDefault="00C17C3E" w:rsidP="00BF387E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B7720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2 : </w:t>
      </w:r>
      <w:r w:rsidRPr="00BB7720">
        <w:rPr>
          <w:rFonts w:ascii="Times New Roman" w:hAnsi="Times New Roman" w:cs="Times New Roman"/>
          <w:sz w:val="28"/>
          <w:szCs w:val="28"/>
          <w:lang w:val="bg-BG"/>
        </w:rPr>
        <w:t>В неговата дейност могат да участват всички физически лица без оглед на ограничения за възраст, пол, политически и религиозни възгледи и етническо самосъзнание.</w:t>
      </w:r>
    </w:p>
    <w:p w:rsidR="00950692" w:rsidRDefault="00950692" w:rsidP="00BF38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17C3E" w:rsidRPr="00BB7720" w:rsidRDefault="00C17C3E" w:rsidP="00BF387E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B7720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3 : </w:t>
      </w:r>
      <w:r w:rsidRPr="00BB7720">
        <w:rPr>
          <w:rFonts w:ascii="Times New Roman" w:hAnsi="Times New Roman" w:cs="Times New Roman"/>
          <w:sz w:val="28"/>
          <w:szCs w:val="28"/>
          <w:lang w:val="bg-BG"/>
        </w:rPr>
        <w:t>Народно Читалище  „Стефан Караджа – 1936” с. Телериг е юридическо лице с нестопанска цел. То подлежи на вписване в регистъра на Окръжния съд.</w:t>
      </w:r>
    </w:p>
    <w:p w:rsidR="00950692" w:rsidRDefault="00950692" w:rsidP="00BF38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17C3E" w:rsidRPr="00BB7720" w:rsidRDefault="00C17C3E" w:rsidP="00BF38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B7720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4 : </w:t>
      </w:r>
      <w:r w:rsidR="00BB7720" w:rsidRPr="00BB7720">
        <w:rPr>
          <w:rFonts w:ascii="Times New Roman" w:hAnsi="Times New Roman" w:cs="Times New Roman"/>
          <w:b/>
          <w:sz w:val="28"/>
          <w:szCs w:val="28"/>
          <w:lang w:val="bg-BG"/>
        </w:rPr>
        <w:t>Народно читалище „Стефан Караджа – 1936”  с. Телериг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автономия.</w:t>
      </w:r>
    </w:p>
    <w:p w:rsidR="00C17C3E" w:rsidRDefault="00BB7720" w:rsidP="00BF387E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B7720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Чл. 5 : </w:t>
      </w:r>
      <w:r w:rsidRPr="00BB7720">
        <w:rPr>
          <w:rFonts w:ascii="Times New Roman" w:hAnsi="Times New Roman" w:cs="Times New Roman"/>
          <w:sz w:val="28"/>
          <w:szCs w:val="28"/>
          <w:lang w:val="bg-BG"/>
        </w:rPr>
        <w:t>Читалището може да се сдружава и с други читалища и сродни организации, за постигане на своите цели, за провеждане на съвместни дейности и инициативи при условията посочени в ЗНЧ.</w:t>
      </w:r>
    </w:p>
    <w:p w:rsidR="00950692" w:rsidRDefault="00950692" w:rsidP="00BF38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B7720" w:rsidRDefault="00BB7720" w:rsidP="00BF38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B7720">
        <w:rPr>
          <w:rFonts w:ascii="Times New Roman" w:hAnsi="Times New Roman" w:cs="Times New Roman"/>
          <w:b/>
          <w:sz w:val="28"/>
          <w:szCs w:val="28"/>
          <w:lang w:val="bg-BG"/>
        </w:rPr>
        <w:t>Чл. 6 :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897130" w:rsidRPr="00897130">
        <w:rPr>
          <w:rFonts w:ascii="Times New Roman" w:hAnsi="Times New Roman" w:cs="Times New Roman"/>
          <w:b/>
          <w:sz w:val="28"/>
          <w:szCs w:val="28"/>
          <w:lang w:val="bg-BG"/>
        </w:rPr>
        <w:t>Читалището работи във взаимоотношения и с други културни и научни институти, учебни заведения, обществени,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</w:t>
      </w:r>
    </w:p>
    <w:p w:rsidR="00950692" w:rsidRDefault="00950692" w:rsidP="00BF387E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897130" w:rsidRPr="00897130" w:rsidRDefault="00897130" w:rsidP="00BF387E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97130">
        <w:rPr>
          <w:rFonts w:ascii="Times New Roman" w:hAnsi="Times New Roman" w:cs="Times New Roman"/>
          <w:b/>
          <w:sz w:val="32"/>
          <w:szCs w:val="32"/>
          <w:lang w:val="bg-BG"/>
        </w:rPr>
        <w:t>ГЛАВА ВТОРА</w:t>
      </w:r>
    </w:p>
    <w:p w:rsidR="00897130" w:rsidRPr="00897130" w:rsidRDefault="00897130" w:rsidP="00BF387E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97130">
        <w:rPr>
          <w:rFonts w:ascii="Times New Roman" w:hAnsi="Times New Roman" w:cs="Times New Roman"/>
          <w:b/>
          <w:sz w:val="32"/>
          <w:szCs w:val="32"/>
          <w:lang w:val="bg-BG"/>
        </w:rPr>
        <w:t>ЦЕЛИ,  ДЕЙНОСТИ И ЗАДАЧИ</w:t>
      </w:r>
    </w:p>
    <w:p w:rsidR="00950692" w:rsidRDefault="00950692" w:rsidP="00BF38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97130" w:rsidRDefault="00897130" w:rsidP="00BF387E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7 : </w:t>
      </w:r>
      <w:r>
        <w:rPr>
          <w:rFonts w:ascii="Times New Roman" w:hAnsi="Times New Roman" w:cs="Times New Roman"/>
          <w:sz w:val="28"/>
          <w:szCs w:val="28"/>
          <w:lang w:val="bg-BG"/>
        </w:rPr>
        <w:t>Целта на Народно Читалище „Стефан Караджа – 1936” е да задоволи потребностите на гражданите свързани с :</w:t>
      </w:r>
    </w:p>
    <w:p w:rsidR="00897130" w:rsidRDefault="00897130" w:rsidP="008971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Развитие и обогатяване на културния живот, социалната и образователна дейност на населението.</w:t>
      </w:r>
    </w:p>
    <w:p w:rsidR="00897130" w:rsidRDefault="00897130" w:rsidP="008971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Запазване на обичаите и традициите на българския народ.</w:t>
      </w:r>
    </w:p>
    <w:p w:rsidR="00897130" w:rsidRDefault="00897130" w:rsidP="008971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  <w:r w:rsidR="007F071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B1FEE" w:rsidRDefault="006B1FEE" w:rsidP="008971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Възпитаване  и утвърждаване на националното самосъзнание.</w:t>
      </w:r>
    </w:p>
    <w:p w:rsidR="006B1FEE" w:rsidRDefault="006B1FEE" w:rsidP="008971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Осигуряване на достъп до информация.</w:t>
      </w:r>
    </w:p>
    <w:p w:rsidR="006B1FEE" w:rsidRDefault="006B1FEE" w:rsidP="006B1F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B1FEE" w:rsidRPr="006B1FEE" w:rsidRDefault="006B1FEE" w:rsidP="006B1FEE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B1FEE">
        <w:rPr>
          <w:rFonts w:ascii="Times New Roman" w:hAnsi="Times New Roman" w:cs="Times New Roman"/>
          <w:b/>
          <w:sz w:val="28"/>
          <w:szCs w:val="28"/>
          <w:lang w:val="bg-BG"/>
        </w:rPr>
        <w:t>Чл. 8 :</w:t>
      </w:r>
      <w:r w:rsidRPr="006B1FEE">
        <w:rPr>
          <w:rFonts w:ascii="Times New Roman" w:hAnsi="Times New Roman" w:cs="Times New Roman"/>
          <w:sz w:val="28"/>
          <w:szCs w:val="28"/>
          <w:lang w:val="bg-BG"/>
        </w:rPr>
        <w:t xml:space="preserve"> За постигането на своята цел, читалището извършва следните дейности:</w:t>
      </w:r>
    </w:p>
    <w:p w:rsidR="006B1FEE" w:rsidRPr="006B1FEE" w:rsidRDefault="006B1FEE" w:rsidP="006B1FE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Поддържа библиотека, читални, </w:t>
      </w:r>
      <w:r w:rsidRPr="006B1FEE">
        <w:rPr>
          <w:rFonts w:ascii="Times New Roman" w:hAnsi="Times New Roman" w:cs="Times New Roman"/>
          <w:b/>
          <w:sz w:val="28"/>
          <w:szCs w:val="28"/>
          <w:lang w:val="bg-BG"/>
        </w:rPr>
        <w:t xml:space="preserve">фото-, фоно-, </w:t>
      </w:r>
      <w:proofErr w:type="spellStart"/>
      <w:r w:rsidRPr="006B1FEE">
        <w:rPr>
          <w:rFonts w:ascii="Times New Roman" w:hAnsi="Times New Roman" w:cs="Times New Roman"/>
          <w:b/>
          <w:sz w:val="28"/>
          <w:szCs w:val="28"/>
          <w:lang w:val="bg-BG"/>
        </w:rPr>
        <w:t>филмо</w:t>
      </w:r>
      <w:proofErr w:type="spellEnd"/>
      <w:r w:rsidRPr="006B1FE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 видеотеки, както и създава и поддържа електронни информационни мрежи.</w:t>
      </w:r>
    </w:p>
    <w:p w:rsidR="006B1FEE" w:rsidRDefault="006B1FEE" w:rsidP="006B1FE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Организира школи, кръжоци, курсове, клубове кино-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видеопоказ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празненства, концерти, чествания и младежки дейности.</w:t>
      </w:r>
    </w:p>
    <w:p w:rsidR="006B1FEE" w:rsidRDefault="006B1FEE" w:rsidP="006B1FE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Развива и подпомага любителското художествено творчество.</w:t>
      </w:r>
    </w:p>
    <w:p w:rsidR="006B1FEE" w:rsidRDefault="006B1FEE" w:rsidP="006B1FE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Събира и разпространява знания за родния край.</w:t>
      </w:r>
    </w:p>
    <w:p w:rsidR="006B1FEE" w:rsidRDefault="006B1FEE" w:rsidP="006B1FE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Създава и съхранява музейни колекции съгласно Закона за културното наследство.</w:t>
      </w:r>
    </w:p>
    <w:p w:rsidR="006B1FEE" w:rsidRDefault="006B1FEE" w:rsidP="006B1FE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Предоставя компютърни и интернет услуги.</w:t>
      </w:r>
    </w:p>
    <w:p w:rsidR="00950692" w:rsidRDefault="00950692" w:rsidP="006B1FE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B1FEE" w:rsidRDefault="006B1FEE" w:rsidP="006B1FEE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B1FEE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9 : </w:t>
      </w:r>
      <w:r w:rsidR="000B65E4">
        <w:rPr>
          <w:rFonts w:ascii="Times New Roman" w:hAnsi="Times New Roman" w:cs="Times New Roman"/>
          <w:sz w:val="28"/>
          <w:szCs w:val="28"/>
          <w:lang w:val="bg-BG"/>
        </w:rPr>
        <w:t>Читалище „Стефан Караджа -1936” с. Телериг може да развива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цели. Читалището не разпределя печалба.</w:t>
      </w:r>
    </w:p>
    <w:p w:rsidR="00950692" w:rsidRDefault="00950692" w:rsidP="006B1FEE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B65E4" w:rsidRDefault="00D8632C" w:rsidP="006B1FEE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C6B8F" w:rsidRPr="00A46A4A">
        <w:rPr>
          <w:rFonts w:ascii="Times New Roman" w:hAnsi="Times New Roman" w:cs="Times New Roman"/>
          <w:b/>
          <w:sz w:val="28"/>
          <w:szCs w:val="28"/>
          <w:lang w:val="bg-BG"/>
        </w:rPr>
        <w:t>Чл. 10 :</w:t>
      </w:r>
      <w:r w:rsidR="003C6B8F"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няма право да предоставя собствено или ползвано от членовете му имущество възмездно и безвъзмездно на :</w:t>
      </w:r>
    </w:p>
    <w:p w:rsidR="003C6B8F" w:rsidRDefault="003C6B8F" w:rsidP="003C6B8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Религиозни общности и юридически лица с нестопанска цел, за хазартни игри и нощни заведения.</w:t>
      </w:r>
    </w:p>
    <w:p w:rsidR="003C6B8F" w:rsidRDefault="003C6B8F" w:rsidP="003C6B8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постоянно ползване от политически партии и организации.</w:t>
      </w:r>
    </w:p>
    <w:p w:rsidR="003C6B8F" w:rsidRDefault="003C6B8F" w:rsidP="003C6B8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председателя, секретаря, членовете на настоятелството и проверителната комисия и на членове на техните семейства.</w:t>
      </w:r>
    </w:p>
    <w:p w:rsidR="00950692" w:rsidRDefault="003C6B8F" w:rsidP="003C6B8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Читалищни сдружения нямат право да управляват и да се разпореждат с </w:t>
      </w:r>
    </w:p>
    <w:p w:rsidR="003C6B8F" w:rsidRDefault="003C6B8F" w:rsidP="0095069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имуществото на другите </w:t>
      </w:r>
      <w:r w:rsidR="00A46A4A">
        <w:rPr>
          <w:rFonts w:ascii="Times New Roman" w:hAnsi="Times New Roman" w:cs="Times New Roman"/>
          <w:sz w:val="28"/>
          <w:szCs w:val="28"/>
          <w:lang w:val="bg-BG"/>
        </w:rPr>
        <w:t>читалища, които са техни членове.</w:t>
      </w:r>
    </w:p>
    <w:p w:rsidR="00950692" w:rsidRDefault="00950692" w:rsidP="00A46A4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46A4A" w:rsidRPr="00A46A4A" w:rsidRDefault="00A46A4A" w:rsidP="00A46A4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A46A4A">
        <w:rPr>
          <w:rFonts w:ascii="Times New Roman" w:hAnsi="Times New Roman" w:cs="Times New Roman"/>
          <w:b/>
          <w:sz w:val="32"/>
          <w:szCs w:val="32"/>
          <w:lang w:val="bg-BG"/>
        </w:rPr>
        <w:t xml:space="preserve">ГЛАВА ТРЕТА </w:t>
      </w:r>
    </w:p>
    <w:p w:rsidR="00A46A4A" w:rsidRDefault="00A46A4A" w:rsidP="00A46A4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A46A4A">
        <w:rPr>
          <w:rFonts w:ascii="Times New Roman" w:hAnsi="Times New Roman" w:cs="Times New Roman"/>
          <w:b/>
          <w:sz w:val="32"/>
          <w:szCs w:val="32"/>
          <w:lang w:val="bg-BG"/>
        </w:rPr>
        <w:t>УЧРЕДЯВАНЕ, ПРЕКРАТЯВАНЕ, ЧЛЕНСТВО</w:t>
      </w:r>
    </w:p>
    <w:p w:rsidR="00950692" w:rsidRDefault="00950692" w:rsidP="00A46A4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46A4A" w:rsidRDefault="00A46A4A" w:rsidP="00A46A4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46A4A">
        <w:rPr>
          <w:rFonts w:ascii="Times New Roman" w:hAnsi="Times New Roman" w:cs="Times New Roman"/>
          <w:b/>
          <w:sz w:val="28"/>
          <w:szCs w:val="28"/>
          <w:lang w:val="bg-BG"/>
        </w:rPr>
        <w:t>Чл. 11 :</w:t>
      </w:r>
    </w:p>
    <w:p w:rsidR="00A46A4A" w:rsidRDefault="00A46A4A" w:rsidP="00A46A4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46A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A46A4A">
        <w:rPr>
          <w:rFonts w:ascii="Times New Roman" w:hAnsi="Times New Roman" w:cs="Times New Roman"/>
          <w:sz w:val="28"/>
          <w:szCs w:val="28"/>
          <w:lang w:val="bg-BG"/>
        </w:rPr>
        <w:t>Народно Читалище „Стефан Караджа – 1936” с. Телериг е регистрирано на 17.11.1997г. в Добрички окръжен съд като самостоятелно юридическо лице с нестопанска цел.</w:t>
      </w:r>
    </w:p>
    <w:p w:rsidR="00A46A4A" w:rsidRDefault="00A46A4A" w:rsidP="00A46A4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Всяка промяна на вписаните в съдебния регистър обстоятелства се заявяват в съда в съответствие с чл. 9, ал. 4 от ЗНЧ.</w:t>
      </w:r>
    </w:p>
    <w:p w:rsidR="0001397E" w:rsidRDefault="0001397E" w:rsidP="00A46A4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Читалище могат да учредяват най – малко 50 дееспособни физически лица за селата.</w:t>
      </w:r>
    </w:p>
    <w:p w:rsidR="0001397E" w:rsidRDefault="0001397E" w:rsidP="00A46A4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Учредителното събрание приема устава на читалището и избира неговите органи. Уставът урежда :</w:t>
      </w:r>
    </w:p>
    <w:p w:rsidR="0001397E" w:rsidRDefault="0001397E" w:rsidP="0001397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Наименованието</w:t>
      </w:r>
    </w:p>
    <w:p w:rsidR="0001397E" w:rsidRDefault="0001397E" w:rsidP="0001397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Седалището</w:t>
      </w:r>
    </w:p>
    <w:p w:rsidR="0001397E" w:rsidRDefault="0001397E" w:rsidP="0001397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Целите</w:t>
      </w:r>
    </w:p>
    <w:p w:rsidR="0001397E" w:rsidRDefault="0001397E" w:rsidP="0001397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Източниците на финансиране</w:t>
      </w:r>
    </w:p>
    <w:p w:rsidR="0001397E" w:rsidRDefault="0001397E" w:rsidP="0001397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Органите на управление и контрол, техните правомощия, начина на избирането им, реда за свикването им и за вземане на решения.</w:t>
      </w:r>
    </w:p>
    <w:p w:rsidR="0001397E" w:rsidRDefault="0001397E" w:rsidP="0001397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Начина за приемане на членовете и прекратяване на членството им, както и реда за определяне на членски внос.</w:t>
      </w:r>
    </w:p>
    <w:p w:rsidR="00950692" w:rsidRDefault="00950692" w:rsidP="000B4B1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1397E" w:rsidRPr="000B4B10" w:rsidRDefault="0001397E" w:rsidP="000B4B10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01397E">
        <w:rPr>
          <w:rFonts w:ascii="Times New Roman" w:hAnsi="Times New Roman" w:cs="Times New Roman"/>
          <w:b/>
          <w:sz w:val="28"/>
          <w:szCs w:val="28"/>
          <w:lang w:val="bg-BG"/>
        </w:rPr>
        <w:t>Чл. 12 :</w:t>
      </w:r>
      <w:r w:rsidR="000B4B1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B4B10">
        <w:rPr>
          <w:rFonts w:ascii="Times New Roman" w:hAnsi="Times New Roman" w:cs="Times New Roman"/>
          <w:sz w:val="28"/>
          <w:szCs w:val="28"/>
          <w:lang w:val="bg-BG"/>
        </w:rPr>
        <w:t>Читалището придобива качеството на юридическо лице с вписването му в регистъра на Окръжния съд , в чийто район е седалището на читалището.</w:t>
      </w:r>
    </w:p>
    <w:p w:rsidR="00950692" w:rsidRDefault="00950692" w:rsidP="000B4B1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1397E" w:rsidRPr="000B4B10" w:rsidRDefault="000B4B10" w:rsidP="000B4B10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0B4B10">
        <w:rPr>
          <w:rFonts w:ascii="Times New Roman" w:hAnsi="Times New Roman" w:cs="Times New Roman"/>
          <w:b/>
          <w:sz w:val="28"/>
          <w:szCs w:val="28"/>
          <w:lang w:val="bg-BG"/>
        </w:rPr>
        <w:t>Чл. 13: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E50AE" w:rsidRPr="000B4B10">
        <w:rPr>
          <w:rFonts w:ascii="Times New Roman" w:hAnsi="Times New Roman" w:cs="Times New Roman"/>
          <w:sz w:val="28"/>
          <w:szCs w:val="28"/>
          <w:lang w:val="bg-BG"/>
        </w:rPr>
        <w:t>Действията на учредителите извършени от името на народното читалище до деня на вписването поражда права и задължения само за лицата, които са ги извършили. Лицата, сключили сделките отговарят солидарно за поетите задължения.</w:t>
      </w:r>
    </w:p>
    <w:p w:rsidR="001E50AE" w:rsidRDefault="001E50AE" w:rsidP="0001397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Вписването на читалищата в регистъра на окръжния съд се извършва без такси по писмена молба от настоятелството, към която се прилагат:</w:t>
      </w:r>
    </w:p>
    <w:p w:rsidR="001E50AE" w:rsidRDefault="001E50AE" w:rsidP="001E50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Протоколът от учредителното събрание</w:t>
      </w:r>
    </w:p>
    <w:p w:rsidR="001E50AE" w:rsidRDefault="001E50AE" w:rsidP="001E50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Уставът на читалището</w:t>
      </w:r>
    </w:p>
    <w:p w:rsidR="001E50AE" w:rsidRDefault="001E50AE" w:rsidP="001E50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Нотариално заверен образец от подписа на лицето, представляващо читалището и валидния печат на читалището.</w:t>
      </w:r>
    </w:p>
    <w:p w:rsidR="00950692" w:rsidRDefault="00950692" w:rsidP="0095069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bg-BG"/>
        </w:rPr>
      </w:pPr>
    </w:p>
    <w:p w:rsidR="001E50AE" w:rsidRDefault="001E50AE" w:rsidP="001E50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регистъра се вписват:</w:t>
      </w:r>
    </w:p>
    <w:p w:rsidR="001E50AE" w:rsidRDefault="001E50AE" w:rsidP="002C6CF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Наименованието и седалището на читалището и източникът на първоначалното финансиране.</w:t>
      </w:r>
    </w:p>
    <w:p w:rsidR="001E50AE" w:rsidRDefault="001E50AE" w:rsidP="002C6CF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Уставът</w:t>
      </w:r>
    </w:p>
    <w:p w:rsidR="001E50AE" w:rsidRDefault="001E50AE" w:rsidP="002C6CF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Имената на членовете на настоятелството и на проверителната комисия на читалището.</w:t>
      </w:r>
    </w:p>
    <w:p w:rsidR="001E50AE" w:rsidRDefault="001E50AE" w:rsidP="002C6CF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Името и длъжността на лицето, което представлява читалището.</w:t>
      </w:r>
    </w:p>
    <w:p w:rsidR="001E50AE" w:rsidRDefault="001E50AE" w:rsidP="002C6CF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Настъпилите промени по т. 1 и т. 4</w:t>
      </w:r>
    </w:p>
    <w:p w:rsidR="00950692" w:rsidRDefault="00950692" w:rsidP="0095069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bg-BG"/>
        </w:rPr>
      </w:pPr>
    </w:p>
    <w:p w:rsidR="000B4B10" w:rsidRDefault="000B4B10" w:rsidP="000B4B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Наименованието на народното читалище трябва да не въвежда в заблуждение и да не накърнява добрите нрави. То се изписва на български език. Към наименованието на читалището се добавя и годината на неговото първоначално създаване.</w:t>
      </w:r>
    </w:p>
    <w:p w:rsidR="000B4B10" w:rsidRDefault="000B4B10" w:rsidP="000B4B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Седалището на читалището е населеното място, където се намира неговото управление. Адресът на читалището е адресът на неговото управление.</w:t>
      </w:r>
    </w:p>
    <w:p w:rsidR="00950692" w:rsidRDefault="00950692" w:rsidP="0095069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B4B10" w:rsidRDefault="000B4B10" w:rsidP="000B4B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Всяка промяна в обстоятелствата по ал.4 трябва да бъде заявена в 14 дневен срок от възникването й.</w:t>
      </w:r>
    </w:p>
    <w:p w:rsidR="00950692" w:rsidRPr="00950692" w:rsidRDefault="00950692" w:rsidP="00950692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950692" w:rsidRDefault="00950692" w:rsidP="0095069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B4B10" w:rsidRDefault="000B4B10" w:rsidP="000B4B1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Народното читалище може да кандидатства за държавна и/ или общинска субсидия след изтичането на едногодишен срок от вписването в регистъра по чл. 10</w:t>
      </w:r>
      <w:r w:rsidR="002C6CF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50692" w:rsidRDefault="00950692" w:rsidP="002C6CF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C6CFC" w:rsidRDefault="002C6CFC" w:rsidP="002C6CF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C6CFC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14 : </w:t>
      </w:r>
    </w:p>
    <w:p w:rsidR="002C6CFC" w:rsidRDefault="002C6CFC" w:rsidP="002C6CF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C6CFC">
        <w:rPr>
          <w:rFonts w:ascii="Times New Roman" w:hAnsi="Times New Roman" w:cs="Times New Roman"/>
          <w:sz w:val="28"/>
          <w:szCs w:val="28"/>
          <w:lang w:val="bg-BG"/>
        </w:rPr>
        <w:t>Към министъра на културата се води публичен регистър на народните читалища.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регистъра по ал. 1 се вписват:</w:t>
      </w:r>
    </w:p>
    <w:p w:rsidR="002C6CFC" w:rsidRDefault="002C6CFC" w:rsidP="002C6CF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Наименованието на читалището;</w:t>
      </w:r>
    </w:p>
    <w:p w:rsidR="002C6CFC" w:rsidRDefault="002C6CFC" w:rsidP="002C6CF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Седалището на читалището и източникът на първоначалното финансиране;</w:t>
      </w:r>
    </w:p>
    <w:p w:rsidR="002C6CFC" w:rsidRDefault="002C6CFC" w:rsidP="002C6CF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Клоновете на читалището;</w:t>
      </w:r>
    </w:p>
    <w:p w:rsidR="002C6CFC" w:rsidRDefault="002C6CFC" w:rsidP="002C6CF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Името на лицето, което представлява читалището;</w:t>
      </w:r>
    </w:p>
    <w:p w:rsidR="002C6CFC" w:rsidRDefault="002C6CFC" w:rsidP="002C6CF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ЕИК по БУЛСТАТ;</w:t>
      </w:r>
    </w:p>
    <w:p w:rsidR="002C6CFC" w:rsidRDefault="002C6CFC" w:rsidP="002C6CF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Настъпилите промени по т.1 и т.5;</w:t>
      </w:r>
    </w:p>
    <w:p w:rsidR="00950692" w:rsidRDefault="00950692" w:rsidP="0095069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bg-BG"/>
        </w:rPr>
      </w:pPr>
    </w:p>
    <w:p w:rsidR="002C6CFC" w:rsidRDefault="002C6CFC" w:rsidP="002C6CF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Всяко читалищно настоятелство в 7 дневен срок от вписването на читалището в съдебния регистър подава заявление за вписване в регистъра по ал.1. Към заявлението се прилагат данните по ал. 2, уставът на читалището и списък с членовете на читалището.</w:t>
      </w:r>
    </w:p>
    <w:p w:rsidR="00950692" w:rsidRDefault="00950692" w:rsidP="0095069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2C6CFC" w:rsidRDefault="002C6CFC" w:rsidP="002C6CF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Министърът на културата или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оправомощено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от него длъжностно лице издава удостоверение за вписване в регистъра по </w:t>
      </w:r>
      <w:r w:rsidR="00CA2334">
        <w:rPr>
          <w:rFonts w:ascii="Times New Roman" w:hAnsi="Times New Roman" w:cs="Times New Roman"/>
          <w:sz w:val="28"/>
          <w:szCs w:val="28"/>
          <w:lang w:val="bg-BG"/>
        </w:rPr>
        <w:t>ал. 1 и уведомява служебно за това кмета на общината, където се намира седалището на читалището.</w:t>
      </w:r>
    </w:p>
    <w:p w:rsidR="00950692" w:rsidRPr="00950692" w:rsidRDefault="00950692" w:rsidP="00950692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A2334" w:rsidRDefault="00CA2334" w:rsidP="002C6CF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читалището, което не е вписано в регистъра по ал. 1 не се предоставят субсидии от държавния и общинския бюджет, както и държавно и общинско имущество за ползване.</w:t>
      </w:r>
    </w:p>
    <w:p w:rsidR="00950692" w:rsidRDefault="00950692" w:rsidP="00CA23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2334" w:rsidRDefault="00CA2334" w:rsidP="00CA2334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A23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15 : </w:t>
      </w:r>
      <w:r w:rsidRPr="00CA2334">
        <w:rPr>
          <w:rFonts w:ascii="Times New Roman" w:hAnsi="Times New Roman" w:cs="Times New Roman"/>
          <w:sz w:val="28"/>
          <w:szCs w:val="28"/>
          <w:lang w:val="bg-BG"/>
        </w:rPr>
        <w:t>Читалището може да бъде прекратено по решение на Общото събрание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по решение на окръжния съд съгласно чл.27 от ЗНЧ.</w:t>
      </w:r>
    </w:p>
    <w:p w:rsidR="00950692" w:rsidRDefault="00950692" w:rsidP="00CA23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2334" w:rsidRDefault="00CA2334" w:rsidP="00CA2334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A23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16: </w:t>
      </w:r>
      <w:r>
        <w:rPr>
          <w:rFonts w:ascii="Times New Roman" w:hAnsi="Times New Roman" w:cs="Times New Roman"/>
          <w:sz w:val="28"/>
          <w:szCs w:val="28"/>
          <w:lang w:val="bg-BG"/>
        </w:rPr>
        <w:t>Членовете на Народно читалище „Стефан Караджа -1936” с. Телериг могат да бъдат индивидуални, колективни, почетни и дарители.</w:t>
      </w:r>
    </w:p>
    <w:p w:rsidR="00327549" w:rsidRPr="00327549" w:rsidRDefault="00327549" w:rsidP="0032754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7549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17: </w:t>
      </w:r>
      <w:r w:rsidRPr="00327549">
        <w:rPr>
          <w:rFonts w:ascii="Times New Roman" w:hAnsi="Times New Roman" w:cs="Times New Roman"/>
          <w:sz w:val="28"/>
          <w:szCs w:val="28"/>
          <w:lang w:val="bg-BG"/>
        </w:rPr>
        <w:t>Индивидуалните членове са български граждани. Те са действителни и спомагателни.</w:t>
      </w:r>
    </w:p>
    <w:p w:rsidR="005F350E" w:rsidRPr="005F350E" w:rsidRDefault="00327549" w:rsidP="005F350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Действителни членове са дееспособни лица, които плащат редовно членски внос в размер най-малко 1 лев годишно, трябва да са навършили 18г. и да участват в дейността на читалището. Те имат право да избират и да бъдат избирани. </w:t>
      </w:r>
      <w:r w:rsidRPr="00327549">
        <w:rPr>
          <w:rFonts w:ascii="Times New Roman" w:hAnsi="Times New Roman" w:cs="Times New Roman"/>
          <w:b/>
          <w:sz w:val="28"/>
          <w:szCs w:val="28"/>
          <w:lang w:val="bg-BG"/>
        </w:rPr>
        <w:t>Право на глас имат тези, които са платили членския си внос за текущата година</w:t>
      </w:r>
      <w:r w:rsidR="005F350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F350E">
        <w:rPr>
          <w:rFonts w:ascii="Times New Roman" w:hAnsi="Times New Roman" w:cs="Times New Roman"/>
          <w:b/>
          <w:sz w:val="28"/>
          <w:szCs w:val="28"/>
        </w:rPr>
        <w:t>новоприетите</w:t>
      </w:r>
      <w:proofErr w:type="spellEnd"/>
      <w:r w:rsidR="005F35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50E">
        <w:rPr>
          <w:rFonts w:ascii="Times New Roman" w:hAnsi="Times New Roman" w:cs="Times New Roman"/>
          <w:b/>
          <w:sz w:val="28"/>
          <w:szCs w:val="28"/>
        </w:rPr>
        <w:t>членове</w:t>
      </w:r>
      <w:proofErr w:type="spellEnd"/>
      <w:r w:rsidR="005F35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50E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="005F35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50E">
        <w:rPr>
          <w:rFonts w:ascii="Times New Roman" w:hAnsi="Times New Roman" w:cs="Times New Roman"/>
          <w:b/>
          <w:sz w:val="28"/>
          <w:szCs w:val="28"/>
        </w:rPr>
        <w:t>Общото</w:t>
      </w:r>
      <w:proofErr w:type="spellEnd"/>
      <w:r w:rsidR="005F35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50E">
        <w:rPr>
          <w:rFonts w:ascii="Times New Roman" w:hAnsi="Times New Roman" w:cs="Times New Roman"/>
          <w:b/>
          <w:sz w:val="28"/>
          <w:szCs w:val="28"/>
        </w:rPr>
        <w:t>събрание</w:t>
      </w:r>
      <w:proofErr w:type="spellEnd"/>
      <w:r w:rsidR="005F350E">
        <w:rPr>
          <w:rFonts w:ascii="Times New Roman" w:hAnsi="Times New Roman" w:cs="Times New Roman"/>
          <w:b/>
          <w:sz w:val="28"/>
          <w:szCs w:val="28"/>
        </w:rPr>
        <w:t>.</w:t>
      </w:r>
    </w:p>
    <w:p w:rsidR="00950692" w:rsidRPr="00327549" w:rsidRDefault="00950692" w:rsidP="00950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27549" w:rsidRPr="00950692" w:rsidRDefault="00327549" w:rsidP="0032754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Спомагателни членове са лица до 18 години</w:t>
      </w:r>
      <w:r w:rsidR="005A0A8A">
        <w:rPr>
          <w:rFonts w:ascii="Times New Roman" w:hAnsi="Times New Roman" w:cs="Times New Roman"/>
          <w:sz w:val="28"/>
          <w:szCs w:val="28"/>
          <w:lang w:val="bg-BG"/>
        </w:rPr>
        <w:t>, които нямат право да избират  и да бъдат избирани и имат съвещателен глас. Те плащат членския си внос в размер най-малко 1 лев годишно.</w:t>
      </w:r>
    </w:p>
    <w:p w:rsidR="00950692" w:rsidRPr="005A0A8A" w:rsidRDefault="00950692" w:rsidP="009506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A0A8A" w:rsidRPr="005A0A8A" w:rsidRDefault="005A0A8A" w:rsidP="0032754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A0A8A">
        <w:rPr>
          <w:rFonts w:ascii="Times New Roman" w:hAnsi="Times New Roman" w:cs="Times New Roman"/>
          <w:b/>
          <w:sz w:val="28"/>
          <w:szCs w:val="28"/>
          <w:lang w:val="bg-BG"/>
        </w:rPr>
        <w:t>Членството се учредява:</w:t>
      </w:r>
    </w:p>
    <w:p w:rsidR="005A0A8A" w:rsidRPr="005A0A8A" w:rsidRDefault="005A0A8A" w:rsidP="005A0A8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A0A8A">
        <w:rPr>
          <w:rFonts w:ascii="Times New Roman" w:hAnsi="Times New Roman" w:cs="Times New Roman"/>
          <w:b/>
          <w:sz w:val="28"/>
          <w:szCs w:val="28"/>
          <w:lang w:val="bg-BG"/>
        </w:rPr>
        <w:t>с молба и решение на Общото събрание</w:t>
      </w:r>
      <w:r w:rsidR="004720FF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Pr="005A0A8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или читалищното настоятелство. </w:t>
      </w:r>
    </w:p>
    <w:p w:rsidR="005A0A8A" w:rsidRPr="005A0A8A" w:rsidRDefault="005A0A8A" w:rsidP="005A0A8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A0A8A">
        <w:rPr>
          <w:rFonts w:ascii="Times New Roman" w:hAnsi="Times New Roman" w:cs="Times New Roman"/>
          <w:b/>
          <w:sz w:val="28"/>
          <w:szCs w:val="28"/>
          <w:lang w:val="bg-BG"/>
        </w:rPr>
        <w:t>продължава с акта на плащане на членския внос. Води се регистър на читалищните членове.</w:t>
      </w:r>
    </w:p>
    <w:p w:rsidR="00950692" w:rsidRDefault="005A0A8A" w:rsidP="0095069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A0A8A">
        <w:rPr>
          <w:rFonts w:ascii="Times New Roman" w:hAnsi="Times New Roman" w:cs="Times New Roman"/>
          <w:b/>
          <w:sz w:val="28"/>
          <w:szCs w:val="28"/>
          <w:lang w:val="bg-BG"/>
        </w:rPr>
        <w:t>брой членове – най-малко 50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950692" w:rsidRPr="00950692" w:rsidRDefault="00950692" w:rsidP="005F350E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A0A8A" w:rsidRDefault="005A0A8A" w:rsidP="005A0A8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Членството се прекратява:</w:t>
      </w:r>
    </w:p>
    <w:p w:rsidR="005A0A8A" w:rsidRDefault="005A0A8A" w:rsidP="005A0A8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 писмено заявление на читалищния член</w:t>
      </w:r>
    </w:p>
    <w:p w:rsidR="005A0A8A" w:rsidRDefault="005A0A8A" w:rsidP="005A0A8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когато не е платен членският внос в рамките на календарната година.</w:t>
      </w:r>
    </w:p>
    <w:p w:rsidR="005A0A8A" w:rsidRDefault="005A0A8A" w:rsidP="005A0A8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когато общото събрание или читалищното настоятелство изключи читалищен член за грубо нарушение на Устава, за поведение, уронващо доброто име на читалището или за нанесени стопански и финансови щети в особено големи размери. </w:t>
      </w:r>
    </w:p>
    <w:p w:rsidR="00950692" w:rsidRDefault="00950692" w:rsidP="005A0A8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67340" w:rsidRDefault="00167340" w:rsidP="005A0A8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A0A8A" w:rsidRDefault="005A0A8A" w:rsidP="005A0A8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18 : </w:t>
      </w:r>
    </w:p>
    <w:p w:rsidR="00950692" w:rsidRDefault="00950692" w:rsidP="0095069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ЧЛЕНОВЕТЕ на читалище „Стефан Караджа – 1936” имат право:</w:t>
      </w:r>
    </w:p>
    <w:p w:rsidR="00950692" w:rsidRDefault="00950692" w:rsidP="0095069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Да избират ръководни органи и да бъдат избирани в тях.</w:t>
      </w:r>
    </w:p>
    <w:p w:rsidR="00950692" w:rsidRDefault="00950692" w:rsidP="0095069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Да получават информация за дейността на читалището.</w:t>
      </w:r>
    </w:p>
    <w:p w:rsidR="00950692" w:rsidRDefault="00950692" w:rsidP="0095069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Да участват в обсъждане на дейността на читалището.</w:t>
      </w:r>
    </w:p>
    <w:p w:rsidR="00950692" w:rsidRDefault="00950692" w:rsidP="0095069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Да ползват с предимство неговата база и услугите му.</w:t>
      </w:r>
    </w:p>
    <w:p w:rsidR="00167340" w:rsidRDefault="00167340" w:rsidP="00167340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50692" w:rsidRDefault="00950692" w:rsidP="0095069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ЧЛЕНОВЕТЕ на читалище „Стефан Караджа -1936” са длъжни:</w:t>
      </w:r>
    </w:p>
    <w:p w:rsidR="00950692" w:rsidRDefault="00950692" w:rsidP="0095069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Да плащат редовно членския си внос.</w:t>
      </w:r>
    </w:p>
    <w:p w:rsidR="00950692" w:rsidRDefault="00950692" w:rsidP="0095069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Да спазват Устава на читалището.</w:t>
      </w:r>
    </w:p>
    <w:p w:rsidR="00950692" w:rsidRDefault="00950692" w:rsidP="0095069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Да участват според възможностите си в дейността на читалището.</w:t>
      </w:r>
    </w:p>
    <w:p w:rsidR="00950692" w:rsidRDefault="00950692" w:rsidP="0095069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Да опазват недвижимото имущество и предприемат стъпки за обогатяването му.</w:t>
      </w:r>
    </w:p>
    <w:p w:rsidR="00950692" w:rsidRPr="00950692" w:rsidRDefault="00950692" w:rsidP="0095069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Да не уронват доброто име на Народно читалище „ Стефан Караджа – 1936” </w:t>
      </w:r>
    </w:p>
    <w:p w:rsidR="00950692" w:rsidRDefault="00167340" w:rsidP="00950692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167340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19 : </w:t>
      </w:r>
    </w:p>
    <w:p w:rsidR="00167340" w:rsidRDefault="0091532D" w:rsidP="0016734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Колективни членове на читалище „Стефан Караджа – 1936” могат да бъдат:</w:t>
      </w:r>
    </w:p>
    <w:p w:rsidR="0091532D" w:rsidRDefault="0091532D" w:rsidP="0091532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Професионални и стопански организации.</w:t>
      </w:r>
    </w:p>
    <w:p w:rsidR="0091532D" w:rsidRDefault="0091532D" w:rsidP="0091532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Търговски дружества, регистрирани по установения ред, кооперации и сдружения с нестопанска цел.</w:t>
      </w:r>
    </w:p>
    <w:p w:rsidR="0091532D" w:rsidRDefault="0091532D" w:rsidP="0091532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Културно – просветни и любителски клубове, творчески колективи, учебни заведения.</w:t>
      </w:r>
    </w:p>
    <w:p w:rsidR="0091532D" w:rsidRDefault="0091532D" w:rsidP="0091532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Колективните членове съдействат:</w:t>
      </w:r>
    </w:p>
    <w:p w:rsidR="0091532D" w:rsidRDefault="0091532D" w:rsidP="0091532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осъществяване на целите на читалище „ Стефан Караджа – 1936”.</w:t>
      </w:r>
    </w:p>
    <w:p w:rsidR="00D758E1" w:rsidRDefault="00D758E1" w:rsidP="0091532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Плащат членски внос в размер най – малко 30лв.</w:t>
      </w:r>
    </w:p>
    <w:p w:rsidR="0091532D" w:rsidRDefault="0091532D" w:rsidP="0091532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Подпомагат фина</w:t>
      </w:r>
      <w:r w:rsidR="00D758E1">
        <w:rPr>
          <w:rFonts w:ascii="Times New Roman" w:hAnsi="Times New Roman" w:cs="Times New Roman"/>
          <w:sz w:val="28"/>
          <w:szCs w:val="28"/>
          <w:lang w:val="bg-BG"/>
        </w:rPr>
        <w:t>нсово дейностите и поддържането, както и обогатяването на материалната база.</w:t>
      </w:r>
    </w:p>
    <w:p w:rsidR="00D758E1" w:rsidRDefault="00D758E1" w:rsidP="0091532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Имат право на един глас.</w:t>
      </w:r>
    </w:p>
    <w:p w:rsidR="00D758E1" w:rsidRDefault="00D758E1" w:rsidP="00D758E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Членството на колективните членове се учредява и поддържа чрез писмено споразумение или договор, които не могат да накърняват интересите на читалище „Стефан Караджа – 1936”.</w:t>
      </w:r>
    </w:p>
    <w:p w:rsidR="00D758E1" w:rsidRDefault="00D758E1" w:rsidP="00D758E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Колективното членство се прекратява:</w:t>
      </w:r>
    </w:p>
    <w:p w:rsidR="00D758E1" w:rsidRDefault="00D758E1" w:rsidP="00D758E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писмено искане на колективния член.</w:t>
      </w:r>
    </w:p>
    <w:p w:rsidR="00D758E1" w:rsidRDefault="00D758E1" w:rsidP="00D758E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При фактическо прекъсване на взаимоотношенията между колективен член и читалище „ Стефан Караджа – 1936” в продължение на една календарна година.</w:t>
      </w:r>
    </w:p>
    <w:p w:rsidR="00D758E1" w:rsidRDefault="00D758E1" w:rsidP="00D758E1">
      <w:pPr>
        <w:pStyle w:val="a3"/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bg-BG"/>
        </w:rPr>
      </w:pPr>
    </w:p>
    <w:p w:rsidR="00D758E1" w:rsidRDefault="00D758E1" w:rsidP="00D758E1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D758E1">
        <w:rPr>
          <w:rFonts w:ascii="Times New Roman" w:hAnsi="Times New Roman" w:cs="Times New Roman"/>
          <w:b/>
          <w:sz w:val="28"/>
          <w:szCs w:val="28"/>
          <w:lang w:val="bg-BG"/>
        </w:rPr>
        <w:t>Чл. 20 :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Почетните членове на читалище „Стефан Караджа – 1936” са български и чужди граждани и дарители с изключителни заслуги към него.</w:t>
      </w:r>
    </w:p>
    <w:p w:rsidR="00D758E1" w:rsidRPr="00D758E1" w:rsidRDefault="00D758E1" w:rsidP="00D758E1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D758E1" w:rsidRPr="00D758E1" w:rsidRDefault="00D758E1" w:rsidP="00D758E1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D758E1">
        <w:rPr>
          <w:rFonts w:ascii="Times New Roman" w:hAnsi="Times New Roman" w:cs="Times New Roman"/>
          <w:b/>
          <w:sz w:val="32"/>
          <w:szCs w:val="32"/>
          <w:lang w:val="bg-BG"/>
        </w:rPr>
        <w:t>ГЛАВА ЧЕТВЪРТА</w:t>
      </w:r>
    </w:p>
    <w:p w:rsidR="00D758E1" w:rsidRDefault="00D758E1" w:rsidP="00D758E1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D758E1">
        <w:rPr>
          <w:rFonts w:ascii="Times New Roman" w:hAnsi="Times New Roman" w:cs="Times New Roman"/>
          <w:b/>
          <w:sz w:val="32"/>
          <w:szCs w:val="32"/>
          <w:lang w:val="bg-BG"/>
        </w:rPr>
        <w:t>УПРАВЛЕНИЕ</w:t>
      </w:r>
    </w:p>
    <w:p w:rsidR="00D758E1" w:rsidRDefault="00D758E1" w:rsidP="00D758E1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D758E1" w:rsidRDefault="007A304F" w:rsidP="00D758E1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21</w:t>
      </w:r>
      <w:r w:rsidR="00D758E1" w:rsidRPr="00D758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 w:rsidR="00D758E1">
        <w:rPr>
          <w:rFonts w:ascii="Times New Roman" w:hAnsi="Times New Roman" w:cs="Times New Roman"/>
          <w:sz w:val="28"/>
          <w:szCs w:val="28"/>
          <w:lang w:val="bg-BG"/>
        </w:rPr>
        <w:t>Органите за управление на Народно читалище „ Стефан Караджа – 1936” с. Телериг са :</w:t>
      </w:r>
    </w:p>
    <w:p w:rsidR="00D758E1" w:rsidRPr="004D69BF" w:rsidRDefault="00D758E1" w:rsidP="00D758E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D69BF">
        <w:rPr>
          <w:rFonts w:ascii="Times New Roman" w:hAnsi="Times New Roman" w:cs="Times New Roman"/>
          <w:sz w:val="28"/>
          <w:szCs w:val="28"/>
          <w:lang w:val="bg-BG"/>
        </w:rPr>
        <w:t>Общото събрание.</w:t>
      </w:r>
    </w:p>
    <w:p w:rsidR="00D758E1" w:rsidRPr="004D69BF" w:rsidRDefault="004D69BF" w:rsidP="00D758E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D69BF">
        <w:rPr>
          <w:rFonts w:ascii="Times New Roman" w:hAnsi="Times New Roman" w:cs="Times New Roman"/>
          <w:sz w:val="28"/>
          <w:szCs w:val="28"/>
          <w:lang w:val="bg-BG"/>
        </w:rPr>
        <w:t>Читалищното настоятелство.</w:t>
      </w:r>
    </w:p>
    <w:p w:rsidR="004D69BF" w:rsidRPr="004D69BF" w:rsidRDefault="004D69BF" w:rsidP="00D758E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D69BF">
        <w:rPr>
          <w:rFonts w:ascii="Times New Roman" w:hAnsi="Times New Roman" w:cs="Times New Roman"/>
          <w:sz w:val="28"/>
          <w:szCs w:val="28"/>
          <w:lang w:val="bg-BG"/>
        </w:rPr>
        <w:t>Проверителната комисия.</w:t>
      </w:r>
    </w:p>
    <w:p w:rsidR="004D69BF" w:rsidRDefault="007A304F" w:rsidP="004D69BF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22</w:t>
      </w:r>
      <w:r w:rsidR="004D69BF" w:rsidRPr="004D69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 w:rsidR="004D69BF">
        <w:rPr>
          <w:rFonts w:ascii="Times New Roman" w:hAnsi="Times New Roman" w:cs="Times New Roman"/>
          <w:sz w:val="28"/>
          <w:szCs w:val="28"/>
          <w:lang w:val="bg-BG"/>
        </w:rPr>
        <w:t>Върховен орган на читалището е Общото събрание. То се състои от всички членове на читалището, имащи право на глас.</w:t>
      </w:r>
    </w:p>
    <w:p w:rsidR="004D69BF" w:rsidRDefault="004D69BF" w:rsidP="004D69BF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4D69BF" w:rsidRDefault="007A304F" w:rsidP="004D69BF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23</w:t>
      </w:r>
      <w:r w:rsidR="004D69BF" w:rsidRPr="004D69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 w:rsidR="004D69BF">
        <w:rPr>
          <w:rFonts w:ascii="Times New Roman" w:hAnsi="Times New Roman" w:cs="Times New Roman"/>
          <w:sz w:val="28"/>
          <w:szCs w:val="28"/>
          <w:lang w:val="bg-BG"/>
        </w:rPr>
        <w:t xml:space="preserve">Общото събрание се състои от членове на читалището имащи право на глас. </w:t>
      </w:r>
    </w:p>
    <w:p w:rsidR="004D69BF" w:rsidRDefault="004D69BF" w:rsidP="004D69BF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Общото събрание:</w:t>
      </w:r>
    </w:p>
    <w:p w:rsidR="004D69BF" w:rsidRDefault="004D69BF" w:rsidP="004D69B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Изменя и допълва Устава.</w:t>
      </w:r>
    </w:p>
    <w:p w:rsidR="004D69BF" w:rsidRDefault="004D69BF" w:rsidP="004D69B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Избира и освобождава членове на Настоятелството, Проверителната комисия и Председателя.</w:t>
      </w:r>
    </w:p>
    <w:p w:rsidR="004D69BF" w:rsidRDefault="004D69BF" w:rsidP="004D69B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Изключва членове на читалището.</w:t>
      </w:r>
    </w:p>
    <w:p w:rsidR="004D69BF" w:rsidRDefault="004D69BF" w:rsidP="004D69B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Определя основните насоки за дейността на читалището.</w:t>
      </w:r>
    </w:p>
    <w:p w:rsidR="004D69BF" w:rsidRDefault="004D69BF" w:rsidP="004D69B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Взема решения за членуване или прекратяване на членството в Читалищно сдружение.</w:t>
      </w:r>
    </w:p>
    <w:p w:rsidR="004D69BF" w:rsidRDefault="004D69BF" w:rsidP="004D69B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Приема бюджета на читалището.</w:t>
      </w:r>
    </w:p>
    <w:p w:rsidR="004D69BF" w:rsidRDefault="004D69BF" w:rsidP="004D69B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Приема годишния отчет до 30 Март на следващата година.</w:t>
      </w:r>
    </w:p>
    <w:p w:rsidR="004D69BF" w:rsidRDefault="004D69BF" w:rsidP="004D69B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Обявява почетни членове в т.ч. дарителите.</w:t>
      </w:r>
    </w:p>
    <w:p w:rsidR="004D69BF" w:rsidRDefault="004D69BF" w:rsidP="004D69B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Отменя решения на органите на читалище „Стефан Караджа – 1936”</w:t>
      </w:r>
    </w:p>
    <w:p w:rsidR="004D69BF" w:rsidRDefault="004D69BF" w:rsidP="004D69B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Взема решения за отнасяне до съда на </w:t>
      </w:r>
      <w:r w:rsidR="0053560F">
        <w:rPr>
          <w:rFonts w:ascii="Times New Roman" w:hAnsi="Times New Roman" w:cs="Times New Roman"/>
          <w:sz w:val="28"/>
          <w:szCs w:val="28"/>
          <w:lang w:val="bg-BG"/>
        </w:rPr>
        <w:t>незаконосъобразни действия на ръководството или на отделни членове.</w:t>
      </w:r>
    </w:p>
    <w:p w:rsidR="0053560F" w:rsidRDefault="0053560F" w:rsidP="004D69B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Взема решение за прекратяване на читалището. Решенията на Общото събрание са задължителни за другите органи на читалището.</w:t>
      </w:r>
    </w:p>
    <w:p w:rsidR="0053560F" w:rsidRDefault="0053560F" w:rsidP="004D69B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Определя размера на членския внос.</w:t>
      </w:r>
    </w:p>
    <w:p w:rsidR="0053560F" w:rsidRDefault="0053560F" w:rsidP="0053560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Взема решения за откриване на клонове на читалището след съгласуване с общината.</w:t>
      </w:r>
    </w:p>
    <w:p w:rsidR="0053560F" w:rsidRDefault="0053560F" w:rsidP="0053560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Приема вътрешни актове необходими за организация на дейността на читалището.</w:t>
      </w:r>
    </w:p>
    <w:p w:rsidR="0053560F" w:rsidRDefault="0053560F" w:rsidP="0053560F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53560F">
        <w:rPr>
          <w:rFonts w:ascii="Times New Roman" w:hAnsi="Times New Roman" w:cs="Times New Roman"/>
          <w:b/>
          <w:sz w:val="28"/>
          <w:szCs w:val="28"/>
          <w:lang w:val="bg-BG"/>
        </w:rPr>
        <w:t>Чл. 2</w:t>
      </w:r>
      <w:r w:rsidR="007A304F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Pr="0053560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53560F" w:rsidRDefault="0053560F" w:rsidP="0053560F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Редовно Общо събрание на читалище „Стефан Караджа – 1936” се свиква от Настоятелството веднъж годишно.</w:t>
      </w:r>
    </w:p>
    <w:p w:rsidR="00C76D4E" w:rsidRPr="00C76D4E" w:rsidRDefault="0053560F" w:rsidP="00C76D4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Извънредно общо събрание на читалище „Стефан Караджа – 1936” може да бъде свикано и по искане на Настоятелството</w:t>
      </w:r>
      <w:r w:rsidR="00C76D4E">
        <w:rPr>
          <w:rFonts w:ascii="Times New Roman" w:hAnsi="Times New Roman" w:cs="Times New Roman"/>
          <w:sz w:val="28"/>
          <w:szCs w:val="28"/>
          <w:lang w:val="bg-BG"/>
        </w:rPr>
        <w:t xml:space="preserve">, и по искане на Проверителната комисия, и по решение на 1/3 от членовете, имащи право на глас. </w:t>
      </w:r>
      <w:r w:rsidR="00C76D4E" w:rsidRPr="00C76D4E">
        <w:rPr>
          <w:rFonts w:ascii="Times New Roman" w:hAnsi="Times New Roman" w:cs="Times New Roman"/>
          <w:b/>
          <w:sz w:val="28"/>
          <w:szCs w:val="28"/>
          <w:lang w:val="bg-BG"/>
        </w:rPr>
        <w:t>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C76D4E" w:rsidRDefault="00C76D4E" w:rsidP="00C76D4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Поканата за събранието трябва да съдържа дневния ред, датата, часа, мястото на провеждане и кой го свиква. </w:t>
      </w:r>
      <w:r w:rsidR="004F1869">
        <w:rPr>
          <w:rFonts w:ascii="Times New Roman" w:hAnsi="Times New Roman" w:cs="Times New Roman"/>
          <w:sz w:val="28"/>
          <w:szCs w:val="28"/>
          <w:lang w:val="bg-BG"/>
        </w:rPr>
        <w:t>Поканата да бъде получена срещу подпис или връчена не по – късно от 7 дни преди датата на провеждането. В същия срок на общодостъпни места, на вратата на читалището и чрез медиите трябва да бъде залепена покана за събранието.</w:t>
      </w:r>
    </w:p>
    <w:p w:rsidR="004F1869" w:rsidRDefault="004F1869" w:rsidP="00C76D4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Общото събрание е законно, ако присъстват най- малко половината от имащите право на глас членове на читалище „ Стефан Караджа – 1936”. При липса на кворум събранието се отлага с един час, за да се изчакат членовете които не са успели да дойдат в уговорения час. Събранието е законно, ако на него присъстват не по – малко от една трета от членовете при редовно общо събрание и не по – малко от половината плюс един от членовете при извънредно събрание.</w:t>
      </w:r>
    </w:p>
    <w:p w:rsidR="004F1869" w:rsidRDefault="00A02CC5" w:rsidP="00C76D4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Решенията се вземат с мнозинство повече от половината от присъстващите членове с право на глас, освен решенията по чл. 14, ал. 1, т.1,4,10,11,12 от Закона за народните читалища, които се вземат с мнозинство най – малко 2/3 от всички членове.</w:t>
      </w:r>
    </w:p>
    <w:p w:rsidR="00A02CC5" w:rsidRDefault="00A02CC5" w:rsidP="00C76D4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Две трети от членовете на общото събрание на народното читалище могат да предявят иск пред окръжния съд по седалището на читалището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за отмяна на решение на общото събрание, ако то противоречи на закона или устава.</w:t>
      </w:r>
    </w:p>
    <w:p w:rsidR="00A02CC5" w:rsidRDefault="00A02CC5" w:rsidP="00C76D4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Искът се предявява в едномесечен срок от узнаването на решението, но не по – късно от една година от датата на вземане на решението.</w:t>
      </w:r>
    </w:p>
    <w:p w:rsidR="00A02CC5" w:rsidRDefault="00A02CC5" w:rsidP="00C76D4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Прокурорът може да иска от окръжния съд по седалището на читалището да отмени решение на общото събрание, което противоречи  на закона или устава, в едномесечен срок от узнаване на решението, но не по – късно от една година от датата на вземане на решението.</w:t>
      </w:r>
    </w:p>
    <w:p w:rsidR="00A02CC5" w:rsidRDefault="00A02CC5" w:rsidP="00A02CC5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02CC5" w:rsidRDefault="007A304F" w:rsidP="00A02CC5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Чл.25</w:t>
      </w:r>
      <w:r w:rsidR="00A02CC5" w:rsidRPr="00A02CC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</w:p>
    <w:p w:rsidR="00D438C1" w:rsidRPr="00D438C1" w:rsidRDefault="00D438C1" w:rsidP="00D438C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Изпълнителен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Стефан Караджа – 1936” е Настоятелството. То се състои </w:t>
      </w:r>
      <w:r w:rsidRPr="00D438C1">
        <w:rPr>
          <w:rFonts w:ascii="Times New Roman" w:hAnsi="Times New Roman" w:cs="Times New Roman"/>
          <w:i/>
          <w:sz w:val="28"/>
          <w:szCs w:val="28"/>
          <w:lang w:val="bg-BG"/>
        </w:rPr>
        <w:t>най – малко от 3 члена избрани за 3 /три/ години.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Те не могат да имат роднински връзки по права и съребрена линия до четвърта степен.</w:t>
      </w:r>
    </w:p>
    <w:p w:rsidR="00D438C1" w:rsidRPr="00D438C1" w:rsidRDefault="00D438C1" w:rsidP="00D438C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НАСТОЯТЕЛСТВОТО:</w:t>
      </w:r>
    </w:p>
    <w:p w:rsidR="00D438C1" w:rsidRPr="00D438C1" w:rsidRDefault="00D438C1" w:rsidP="00D438C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Настоятелството работи на обществени начала.</w:t>
      </w:r>
    </w:p>
    <w:p w:rsidR="00D75D33" w:rsidRPr="00591EA2" w:rsidRDefault="00D438C1" w:rsidP="00D75D3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Членовете му трябва да са личности, познаващи дейността на читалището, готови да работят за нейното развитие, </w:t>
      </w:r>
      <w:r w:rsidR="00D75D33">
        <w:rPr>
          <w:rFonts w:ascii="Times New Roman" w:hAnsi="Times New Roman" w:cs="Times New Roman"/>
          <w:sz w:val="28"/>
          <w:szCs w:val="28"/>
          <w:lang w:val="bg-BG"/>
        </w:rPr>
        <w:t>да познават нормативната база. Промени в състава на настоятелството могат да се правят на отчетните и извънредните събрания на читалището.</w:t>
      </w:r>
    </w:p>
    <w:p w:rsidR="00591EA2" w:rsidRPr="00D75D33" w:rsidRDefault="00591EA2" w:rsidP="00D75D3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Настоятелството взема решения с мнозинство повече от половината на членовете си.</w:t>
      </w:r>
    </w:p>
    <w:p w:rsidR="00D75D33" w:rsidRPr="00D75D33" w:rsidRDefault="00D75D33" w:rsidP="00D75D3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Настоятелството свиква общото събрание и изпълнява взетите от него решения.</w:t>
      </w:r>
    </w:p>
    <w:p w:rsidR="00D75D33" w:rsidRPr="00D75D33" w:rsidRDefault="00D75D33" w:rsidP="00D75D3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Подготвя и внася в общото събрание проект за бюджета на читалището, следи за изпълнението му и утвърждава щата му.</w:t>
      </w:r>
    </w:p>
    <w:p w:rsidR="00D75D33" w:rsidRPr="00591EA2" w:rsidRDefault="00591EA2" w:rsidP="00D75D3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1EA2">
        <w:rPr>
          <w:rFonts w:ascii="Times New Roman" w:hAnsi="Times New Roman" w:cs="Times New Roman"/>
          <w:b/>
          <w:sz w:val="28"/>
          <w:szCs w:val="28"/>
          <w:lang w:val="bg-BG"/>
        </w:rPr>
        <w:t>Подготвя и внася в общото събрание отчет по бюджета и дейността на читалището.</w:t>
      </w:r>
    </w:p>
    <w:p w:rsidR="00591EA2" w:rsidRPr="00591EA2" w:rsidRDefault="00591EA2" w:rsidP="00D75D3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1EA2">
        <w:rPr>
          <w:rFonts w:ascii="Times New Roman" w:hAnsi="Times New Roman" w:cs="Times New Roman"/>
          <w:b/>
          <w:sz w:val="28"/>
          <w:szCs w:val="28"/>
          <w:lang w:val="bg-BG"/>
        </w:rPr>
        <w:t>Назначава секретаря на читалището и утвърждава длъжностната му характеристика.</w:t>
      </w:r>
    </w:p>
    <w:p w:rsidR="00591EA2" w:rsidRPr="00591EA2" w:rsidRDefault="00591EA2" w:rsidP="00D75D3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1EA2">
        <w:rPr>
          <w:rFonts w:ascii="Times New Roman" w:hAnsi="Times New Roman" w:cs="Times New Roman"/>
          <w:b/>
          <w:sz w:val="28"/>
          <w:szCs w:val="28"/>
          <w:lang w:val="bg-BG"/>
        </w:rPr>
        <w:t>Взема решения относно изпълняването на програмата и приетия годишен бюджет.</w:t>
      </w:r>
    </w:p>
    <w:p w:rsidR="00591EA2" w:rsidRPr="00591EA2" w:rsidRDefault="00591EA2" w:rsidP="00D75D3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1EA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Взема решения за назначаването на щатния и </w:t>
      </w:r>
      <w:proofErr w:type="spellStart"/>
      <w:r w:rsidRPr="00591EA2">
        <w:rPr>
          <w:rFonts w:ascii="Times New Roman" w:hAnsi="Times New Roman" w:cs="Times New Roman"/>
          <w:b/>
          <w:sz w:val="28"/>
          <w:szCs w:val="28"/>
          <w:lang w:val="bg-BG"/>
        </w:rPr>
        <w:t>хонорования</w:t>
      </w:r>
      <w:proofErr w:type="spellEnd"/>
      <w:r w:rsidRPr="00591EA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персонал и за определяне на хонорарите им и трудовите възнаграждения.</w:t>
      </w:r>
    </w:p>
    <w:p w:rsidR="00591EA2" w:rsidRPr="00591EA2" w:rsidRDefault="00591EA2" w:rsidP="00D75D3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1EA2">
        <w:rPr>
          <w:rFonts w:ascii="Times New Roman" w:hAnsi="Times New Roman" w:cs="Times New Roman"/>
          <w:b/>
          <w:sz w:val="28"/>
          <w:szCs w:val="28"/>
          <w:lang w:val="bg-BG"/>
        </w:rPr>
        <w:t>Приема годишни планове за работата на читалището с изключение на решения свързани по чл. 14, ал.1, т.6 от ЗНЧ.</w:t>
      </w:r>
    </w:p>
    <w:p w:rsidR="00591EA2" w:rsidRPr="00BE5D5C" w:rsidRDefault="00591EA2" w:rsidP="00D75D3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5D5C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Решава въпросите за създаване и закриване на колективи за художествено творчество, школи, курсове и други.</w:t>
      </w:r>
    </w:p>
    <w:p w:rsidR="00591EA2" w:rsidRPr="00BE5D5C" w:rsidRDefault="00591EA2" w:rsidP="00D75D3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5D5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Взема решения за стопанисване на читалищното имущество, за </w:t>
      </w:r>
      <w:r w:rsidR="00BE5D5C" w:rsidRPr="00BE5D5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придобиване на недвижимо имущество, за отдаване на имущество под наем или аренда, за определяне размера на таксите, наемите, </w:t>
      </w:r>
      <w:proofErr w:type="spellStart"/>
      <w:r w:rsidR="00BE5D5C" w:rsidRPr="00BE5D5C">
        <w:rPr>
          <w:rFonts w:ascii="Times New Roman" w:hAnsi="Times New Roman" w:cs="Times New Roman"/>
          <w:b/>
          <w:sz w:val="28"/>
          <w:szCs w:val="28"/>
          <w:lang w:val="bg-BG"/>
        </w:rPr>
        <w:t>арендните</w:t>
      </w:r>
      <w:proofErr w:type="spellEnd"/>
      <w:r w:rsidR="00BE5D5C" w:rsidRPr="00BE5D5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вноски, за образуване и управление на целеви фондове, в т.ч. и в изпълнение на дарения.</w:t>
      </w:r>
    </w:p>
    <w:p w:rsidR="00BE5D5C" w:rsidRPr="00E96935" w:rsidRDefault="00BE5D5C" w:rsidP="00D75D3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693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на читалището.</w:t>
      </w:r>
    </w:p>
    <w:p w:rsidR="00BE5D5C" w:rsidRPr="00E96935" w:rsidRDefault="00BE5D5C" w:rsidP="00D75D3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693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Взема </w:t>
      </w:r>
      <w:r w:rsidR="00417024" w:rsidRPr="00E96935">
        <w:rPr>
          <w:rFonts w:ascii="Times New Roman" w:hAnsi="Times New Roman" w:cs="Times New Roman"/>
          <w:b/>
          <w:sz w:val="28"/>
          <w:szCs w:val="28"/>
          <w:lang w:val="bg-BG"/>
        </w:rPr>
        <w:t>решения за морално и материално стимулиране и поощряване на читалищни членове и дейци, работещи в читалището.</w:t>
      </w:r>
      <w:r w:rsidR="00E9693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E96935" w:rsidRPr="00E96935" w:rsidRDefault="00E96935" w:rsidP="00E9693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935">
        <w:rPr>
          <w:rFonts w:ascii="Times New Roman" w:hAnsi="Times New Roman" w:cs="Times New Roman"/>
          <w:b/>
          <w:sz w:val="28"/>
          <w:szCs w:val="28"/>
        </w:rPr>
        <w:t xml:space="preserve">НАСТОЯТЕЛСТВОТО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свиква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заседание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веднъж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месеца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съобразно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годишната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дейности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При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необходимост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тях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могат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канят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други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читалищни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членове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служители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членове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Проверителната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комисия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Настоятелството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жзема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мнозинство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повече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половината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членовете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35">
        <w:rPr>
          <w:rFonts w:ascii="Times New Roman" w:hAnsi="Times New Roman" w:cs="Times New Roman"/>
          <w:b/>
          <w:sz w:val="28"/>
          <w:szCs w:val="28"/>
        </w:rPr>
        <w:t>си</w:t>
      </w:r>
      <w:proofErr w:type="spellEnd"/>
      <w:r w:rsidRPr="00E96935">
        <w:rPr>
          <w:rFonts w:ascii="Times New Roman" w:hAnsi="Times New Roman" w:cs="Times New Roman"/>
          <w:b/>
          <w:sz w:val="28"/>
          <w:szCs w:val="28"/>
        </w:rPr>
        <w:t>.</w:t>
      </w:r>
    </w:p>
    <w:p w:rsidR="00E96935" w:rsidRPr="00E96935" w:rsidRDefault="00E96935" w:rsidP="00E9693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96935" w:rsidRDefault="007A304F" w:rsidP="00E9693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26</w:t>
      </w:r>
      <w:r w:rsidR="00E9693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</w:p>
    <w:p w:rsidR="00E67523" w:rsidRDefault="00256E46" w:rsidP="00E67523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ПРЕДСЕДАТЕЛЯТ </w:t>
      </w:r>
      <w:r w:rsidR="00E67523">
        <w:rPr>
          <w:rFonts w:ascii="Times New Roman" w:hAnsi="Times New Roman" w:cs="Times New Roman"/>
          <w:sz w:val="28"/>
          <w:szCs w:val="28"/>
          <w:lang w:val="bg-BG"/>
        </w:rPr>
        <w:t>на читалището се избира пряко от общото събрание за три години въз основа на чл. 17 от ЗНЧ.</w:t>
      </w:r>
    </w:p>
    <w:p w:rsidR="00E67523" w:rsidRDefault="00E67523" w:rsidP="00E67523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Председателят представлява читалището.</w:t>
      </w:r>
    </w:p>
    <w:p w:rsidR="00E67523" w:rsidRDefault="00E67523" w:rsidP="00E67523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Свиква и ръководи заседанията на Настоятелството и председателства общото събрание.</w:t>
      </w:r>
    </w:p>
    <w:p w:rsidR="00E67523" w:rsidRDefault="00E67523" w:rsidP="00E67523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</w:t>
      </w:r>
    </w:p>
    <w:p w:rsidR="00E67523" w:rsidRDefault="00E67523" w:rsidP="00E67523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Отчита дейността си пред настоятелството.</w:t>
      </w:r>
    </w:p>
    <w:p w:rsidR="00E67523" w:rsidRDefault="00E67523" w:rsidP="00E67523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Издава заповеди свързани с организиране изпълнението на решенията на Общото събрание и съгласно действащото законодателство на РБ.</w:t>
      </w:r>
    </w:p>
    <w:p w:rsidR="00E67523" w:rsidRDefault="00E67523" w:rsidP="00256E4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256E46" w:rsidRDefault="007A304F" w:rsidP="00256E4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Чл. 27</w:t>
      </w:r>
      <w:r w:rsidR="00256E46" w:rsidRPr="00256E4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</w:t>
      </w:r>
      <w:r w:rsidR="00256E4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256E46">
        <w:rPr>
          <w:rFonts w:ascii="Times New Roman" w:hAnsi="Times New Roman" w:cs="Times New Roman"/>
          <w:sz w:val="28"/>
          <w:szCs w:val="28"/>
          <w:lang w:val="bg-BG"/>
        </w:rPr>
        <w:t>СЕКРЕТАРЯТ на читалището:</w:t>
      </w:r>
    </w:p>
    <w:p w:rsidR="00B60736" w:rsidRDefault="00B60736" w:rsidP="00B6073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се назначава от Читалищното настоятелство и ръководи цялостната дейност на читалището и неговия административен състав.</w:t>
      </w:r>
    </w:p>
    <w:p w:rsidR="00B60736" w:rsidRDefault="00B60736" w:rsidP="00B6073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подготвя въпросите и организира тяхното обсъждане от читалищното настоятелство и осигурява изпълненията на решенията му;</w:t>
      </w:r>
    </w:p>
    <w:p w:rsidR="00B60736" w:rsidRPr="00B60736" w:rsidRDefault="00B60736" w:rsidP="00B6073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води кадровите дела на администрацията;</w:t>
      </w:r>
    </w:p>
    <w:p w:rsidR="00256E46" w:rsidRDefault="00256E46" w:rsidP="00256E4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56E46">
        <w:rPr>
          <w:rFonts w:ascii="Times New Roman" w:hAnsi="Times New Roman" w:cs="Times New Roman"/>
          <w:sz w:val="28"/>
          <w:szCs w:val="28"/>
          <w:lang w:val="bg-BG"/>
        </w:rPr>
        <w:t>организира изпълнението на решенията на настоятелството, включително решенията за изпълнението на бюджета;</w:t>
      </w:r>
    </w:p>
    <w:p w:rsidR="00256E46" w:rsidRDefault="00256E46" w:rsidP="00256E4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 текущата основна и допълнителна дейност;</w:t>
      </w:r>
    </w:p>
    <w:p w:rsidR="00256E46" w:rsidRDefault="000E0D91" w:rsidP="00256E4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отговаря за работата на щатния и хонорувания персонал;</w:t>
      </w:r>
    </w:p>
    <w:p w:rsidR="000E0D91" w:rsidRDefault="000E0D91" w:rsidP="00256E4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представлява читалището заедно и поотделно с председателя;</w:t>
      </w:r>
    </w:p>
    <w:p w:rsidR="000E0D91" w:rsidRDefault="000E0D91" w:rsidP="000E0D91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 съпруга на председателя на читалището.</w:t>
      </w:r>
    </w:p>
    <w:p w:rsidR="00530439" w:rsidRDefault="00530439" w:rsidP="000E0D91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0736" w:rsidRDefault="007A304F" w:rsidP="000E0D91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28</w:t>
      </w:r>
      <w:r w:rsidR="00B60736" w:rsidRPr="00B6073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</w:t>
      </w:r>
      <w:r w:rsidR="00B6073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60736">
        <w:rPr>
          <w:rFonts w:ascii="Times New Roman" w:hAnsi="Times New Roman" w:cs="Times New Roman"/>
          <w:sz w:val="28"/>
          <w:szCs w:val="28"/>
          <w:lang w:val="bg-BG"/>
        </w:rPr>
        <w:t>ПРОВЕРИТЕЛНАТА КОМИСИЯ</w:t>
      </w:r>
      <w:r w:rsidR="00B23221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B23221" w:rsidRDefault="00B23221" w:rsidP="00B2322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се състои от трима членове избрани за три години. Не могат да бъдат членове лица, които са в трудово – правни отношения с читалището или са роднини на членове на Настоятелството на председателя и секретаря по права линия, съпрузи, братя и сестри и роднини по сватовство от първа степен.</w:t>
      </w:r>
    </w:p>
    <w:p w:rsidR="00B23221" w:rsidRDefault="00B23221" w:rsidP="00B2322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B23221" w:rsidRDefault="00B23221" w:rsidP="00B2322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 констатиране на нарушения, Проверителната комисия уведомява общото събрание </w:t>
      </w:r>
      <w:r w:rsidR="00FA552C">
        <w:rPr>
          <w:rFonts w:ascii="Times New Roman" w:hAnsi="Times New Roman" w:cs="Times New Roman"/>
          <w:sz w:val="28"/>
          <w:szCs w:val="28"/>
          <w:lang w:val="bg-BG"/>
        </w:rPr>
        <w:t>на читалището, а при данни за извършено престъпление – органите на прокуратурата.</w:t>
      </w:r>
    </w:p>
    <w:p w:rsidR="00FA552C" w:rsidRDefault="00FA552C" w:rsidP="00B2322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Комисията взема решения с мнозинство повече от половината.</w:t>
      </w:r>
    </w:p>
    <w:p w:rsidR="00530439" w:rsidRDefault="00530439" w:rsidP="005304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530439" w:rsidRDefault="007A304F" w:rsidP="005304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29</w:t>
      </w:r>
      <w:r w:rsidR="00530439" w:rsidRPr="0053043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</w:t>
      </w:r>
      <w:r w:rsidR="0053043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30439">
        <w:rPr>
          <w:rFonts w:ascii="Times New Roman" w:hAnsi="Times New Roman" w:cs="Times New Roman"/>
          <w:sz w:val="28"/>
          <w:szCs w:val="28"/>
          <w:lang w:val="bg-BG"/>
        </w:rPr>
        <w:t>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 – малко членове от предвидените в чл. 21, ал.1 и чл.22 и чл.24, в срок от два месеца Общото събрание избира нов Председател или попълва състава на съответния орган.</w:t>
      </w:r>
    </w:p>
    <w:p w:rsidR="00530439" w:rsidRDefault="007A304F" w:rsidP="005304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Чл. 30</w:t>
      </w:r>
      <w:r w:rsidR="00530439" w:rsidRPr="0053043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 w:rsidR="00530439">
        <w:rPr>
          <w:rFonts w:ascii="Times New Roman" w:hAnsi="Times New Roman" w:cs="Times New Roman"/>
          <w:sz w:val="28"/>
          <w:szCs w:val="28"/>
          <w:lang w:val="bg-BG"/>
        </w:rPr>
        <w:t>Не могат да бъдат избирани за членове на Настоятелството и Проверителната комисия и за секретар лица, които са осъждани на лишаване от свобода</w:t>
      </w:r>
      <w:r w:rsidR="00112F44">
        <w:rPr>
          <w:rFonts w:ascii="Times New Roman" w:hAnsi="Times New Roman" w:cs="Times New Roman"/>
          <w:sz w:val="28"/>
          <w:szCs w:val="28"/>
          <w:lang w:val="bg-BG"/>
        </w:rPr>
        <w:t xml:space="preserve"> за умишлени престъпления от общ</w:t>
      </w:r>
      <w:r w:rsidR="00530439">
        <w:rPr>
          <w:rFonts w:ascii="Times New Roman" w:hAnsi="Times New Roman" w:cs="Times New Roman"/>
          <w:sz w:val="28"/>
          <w:szCs w:val="28"/>
          <w:lang w:val="bg-BG"/>
        </w:rPr>
        <w:t xml:space="preserve"> характер.</w:t>
      </w:r>
    </w:p>
    <w:p w:rsidR="00112F44" w:rsidRDefault="00112F44" w:rsidP="005304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112F44" w:rsidRDefault="007A304F" w:rsidP="005304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31</w:t>
      </w:r>
      <w:r w:rsidR="00112F44" w:rsidRPr="00112F4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</w:t>
      </w:r>
      <w:r w:rsidR="00112F4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112F44">
        <w:rPr>
          <w:rFonts w:ascii="Times New Roman" w:hAnsi="Times New Roman" w:cs="Times New Roman"/>
          <w:sz w:val="28"/>
          <w:szCs w:val="28"/>
          <w:lang w:val="bg-BG"/>
        </w:rPr>
        <w:t>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читалището.</w:t>
      </w:r>
    </w:p>
    <w:p w:rsidR="00112F44" w:rsidRDefault="00112F44" w:rsidP="0053043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23182" w:rsidRPr="00F23182" w:rsidRDefault="00F23182" w:rsidP="00530439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23182">
        <w:rPr>
          <w:rFonts w:ascii="Times New Roman" w:hAnsi="Times New Roman" w:cs="Times New Roman"/>
          <w:b/>
          <w:sz w:val="32"/>
          <w:szCs w:val="32"/>
          <w:lang w:val="bg-BG"/>
        </w:rPr>
        <w:t>ГЛАВА ПЕТА</w:t>
      </w:r>
    </w:p>
    <w:p w:rsidR="00F23182" w:rsidRDefault="00F23182" w:rsidP="00530439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23182">
        <w:rPr>
          <w:rFonts w:ascii="Times New Roman" w:hAnsi="Times New Roman" w:cs="Times New Roman"/>
          <w:b/>
          <w:sz w:val="32"/>
          <w:szCs w:val="32"/>
          <w:lang w:val="bg-BG"/>
        </w:rPr>
        <w:t>ИМУЩЕСТВО И ФИНАНСИ</w:t>
      </w:r>
    </w:p>
    <w:p w:rsidR="00F23182" w:rsidRDefault="00F23182" w:rsidP="005304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F23182" w:rsidRDefault="007A304F" w:rsidP="005304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32</w:t>
      </w:r>
      <w:r w:rsidR="00F23182" w:rsidRPr="00F2318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</w:t>
      </w:r>
      <w:r w:rsidR="00F2318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F23182">
        <w:rPr>
          <w:rFonts w:ascii="Times New Roman" w:hAnsi="Times New Roman" w:cs="Times New Roman"/>
          <w:sz w:val="28"/>
          <w:szCs w:val="28"/>
          <w:lang w:val="bg-BG"/>
        </w:rPr>
        <w:t>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</w:t>
      </w:r>
    </w:p>
    <w:p w:rsidR="00F23182" w:rsidRDefault="00F23182" w:rsidP="005304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F23182" w:rsidRDefault="007A304F" w:rsidP="0053043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33</w:t>
      </w:r>
      <w:r w:rsidR="00F23182" w:rsidRPr="00F2318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 w:rsidR="00F23182">
        <w:rPr>
          <w:rFonts w:ascii="Times New Roman" w:hAnsi="Times New Roman" w:cs="Times New Roman"/>
          <w:b/>
          <w:sz w:val="28"/>
          <w:szCs w:val="28"/>
          <w:lang w:val="bg-BG"/>
        </w:rPr>
        <w:t>Читалището полага еднакви грижи на добър стопанин за опазване и обогатяване както на собственото, така и на ползваното имущество.</w:t>
      </w:r>
    </w:p>
    <w:p w:rsidR="002669D0" w:rsidRPr="002669D0" w:rsidRDefault="007A304F" w:rsidP="005304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34</w:t>
      </w:r>
      <w:r w:rsidR="002669D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 w:rsidR="002669D0">
        <w:rPr>
          <w:rFonts w:ascii="Times New Roman" w:hAnsi="Times New Roman" w:cs="Times New Roman"/>
          <w:sz w:val="28"/>
          <w:szCs w:val="28"/>
          <w:lang w:val="bg-BG"/>
        </w:rPr>
        <w:t>Читалищата не могат да отчуждават недвижими вещи и да учредяват ипотека върху тях. Движими вещи могат да бъдат отчуждавани, залагани, бракувани или заменяни с по – доброкачествени, но само по решение на читалищното настоятелство.</w:t>
      </w:r>
    </w:p>
    <w:p w:rsidR="00F23182" w:rsidRPr="002669D0" w:rsidRDefault="007A304F" w:rsidP="005304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35</w:t>
      </w:r>
      <w:r w:rsidR="002669D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 w:rsidR="002669D0" w:rsidRPr="002669D0">
        <w:rPr>
          <w:rFonts w:ascii="Times New Roman" w:hAnsi="Times New Roman" w:cs="Times New Roman"/>
          <w:sz w:val="28"/>
          <w:szCs w:val="28"/>
          <w:lang w:val="bg-BG"/>
        </w:rPr>
        <w:t>Недвижимото и движимото имущество, собственост на читалището, както и приходите от него не подлежат на принудително изпълнение освен вземания, произтичащи от трудово – правни взаимоотношения.</w:t>
      </w:r>
    </w:p>
    <w:p w:rsidR="00F23182" w:rsidRDefault="007A304F" w:rsidP="005304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36</w:t>
      </w:r>
      <w:r w:rsidR="00F2318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 w:rsidR="00F23182">
        <w:rPr>
          <w:rFonts w:ascii="Times New Roman" w:hAnsi="Times New Roman" w:cs="Times New Roman"/>
          <w:sz w:val="28"/>
          <w:szCs w:val="28"/>
          <w:lang w:val="bg-BG"/>
        </w:rPr>
        <w:t>Читалището набира средства от следните източници:</w:t>
      </w:r>
    </w:p>
    <w:p w:rsidR="00F23182" w:rsidRDefault="00F23182" w:rsidP="00F2318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Членски внос.</w:t>
      </w:r>
    </w:p>
    <w:p w:rsidR="00F23182" w:rsidRDefault="00F23182" w:rsidP="00F2318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Културно – просветна и информационна дейност</w:t>
      </w:r>
      <w:r w:rsidR="003A7AE1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включително школи и курсове.</w:t>
      </w:r>
    </w:p>
    <w:p w:rsidR="00F23182" w:rsidRDefault="003A7AE1" w:rsidP="00F2318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Субсидия от държавния и от общинския бюджет.</w:t>
      </w:r>
    </w:p>
    <w:p w:rsidR="003A7AE1" w:rsidRDefault="003A7AE1" w:rsidP="00F2318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Наеми от движимо и недвижимо имущество.</w:t>
      </w:r>
    </w:p>
    <w:p w:rsidR="003A7AE1" w:rsidRDefault="003A7AE1" w:rsidP="00F2318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Дарения и завещания.</w:t>
      </w:r>
    </w:p>
    <w:p w:rsidR="003A7AE1" w:rsidRDefault="003A7AE1" w:rsidP="00F2318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Други приходи, включително от стопанска дейност.</w:t>
      </w:r>
    </w:p>
    <w:p w:rsidR="003A7AE1" w:rsidRDefault="007A304F" w:rsidP="003A7AE1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37</w:t>
      </w:r>
      <w:r w:rsidR="003A7AE1" w:rsidRPr="003A7A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 w:rsidR="003A7AE1">
        <w:rPr>
          <w:rFonts w:ascii="Times New Roman" w:hAnsi="Times New Roman" w:cs="Times New Roman"/>
          <w:sz w:val="28"/>
          <w:szCs w:val="28"/>
          <w:lang w:val="bg-BG"/>
        </w:rPr>
        <w:t>Единният читалищен бюджет се формира от всички приходоизточници собствени и от субсидии.</w:t>
      </w:r>
    </w:p>
    <w:p w:rsidR="00876AFA" w:rsidRDefault="007A304F" w:rsidP="003A7AE1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38</w:t>
      </w:r>
      <w:r w:rsidR="00876AFA" w:rsidRPr="00876AF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</w:t>
      </w:r>
      <w:r w:rsidR="00876AF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876AFA">
        <w:rPr>
          <w:rFonts w:ascii="Times New Roman" w:hAnsi="Times New Roman" w:cs="Times New Roman"/>
          <w:sz w:val="28"/>
          <w:szCs w:val="28"/>
          <w:lang w:val="bg-BG"/>
        </w:rPr>
        <w:t>Предложенията за годишната субсидия за читалищата по общини, нормативите и механизмът за нейното разпределяне се разработват от Министерството на културата съгласувано с областните адмирации и общините по места.</w:t>
      </w:r>
    </w:p>
    <w:p w:rsidR="00876AFA" w:rsidRDefault="00876AFA" w:rsidP="00876AFA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решение на общинския съвет читалището може да се финансира допълнително над определената по ал.1 субсидия със средства от собствените приходи на общината.</w:t>
      </w:r>
    </w:p>
    <w:p w:rsidR="00876AFA" w:rsidRDefault="00876AFA" w:rsidP="00876AFA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гласуваната от общинския съвет субсидия за читалището определена на основата на нормативи и по реда на ал.2 не може да се отклонява от общината за други цели.</w:t>
      </w:r>
    </w:p>
    <w:p w:rsidR="00876AFA" w:rsidRPr="00876AFA" w:rsidRDefault="007A304F" w:rsidP="00876AF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39</w:t>
      </w:r>
      <w:r w:rsidR="00876AFA" w:rsidRPr="00876AF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</w:t>
      </w:r>
      <w:r w:rsidR="00876AF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876AFA">
        <w:rPr>
          <w:rFonts w:ascii="Times New Roman" w:hAnsi="Times New Roman" w:cs="Times New Roman"/>
          <w:sz w:val="28"/>
          <w:szCs w:val="28"/>
          <w:lang w:val="bg-BG"/>
        </w:rPr>
        <w:t>Предвидените по държавния и общински бюджет средства за читалищна дейност се разпределят между читалищата от комисия с участието на представител на съответната община и се предоставят на читалищата за самостоятелно управление. При недостиг на средства за ремонта и поддръжката на читалищната сграда средства</w:t>
      </w:r>
      <w:r w:rsidR="002669D0">
        <w:rPr>
          <w:rFonts w:ascii="Times New Roman" w:hAnsi="Times New Roman" w:cs="Times New Roman"/>
          <w:sz w:val="28"/>
          <w:szCs w:val="28"/>
          <w:lang w:val="bg-BG"/>
        </w:rPr>
        <w:t>та се осигуряват от общинския съвет.</w:t>
      </w:r>
    </w:p>
    <w:p w:rsidR="003A7AE1" w:rsidRDefault="007A304F" w:rsidP="003A7AE1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40</w:t>
      </w:r>
      <w:r w:rsidR="003A7AE1" w:rsidRPr="003A7A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 w:rsidR="003A7AE1">
        <w:rPr>
          <w:rFonts w:ascii="Times New Roman" w:hAnsi="Times New Roman" w:cs="Times New Roman"/>
          <w:sz w:val="28"/>
          <w:szCs w:val="28"/>
          <w:lang w:val="bg-BG"/>
        </w:rPr>
        <w:t>Читалищното настоятелство изготвя годишния отчет за приходите и разходите, който се приема от Общото събрание.</w:t>
      </w:r>
    </w:p>
    <w:p w:rsidR="003A7AE1" w:rsidRDefault="003A7AE1" w:rsidP="003A7AE1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3A7AE1" w:rsidRDefault="007A304F" w:rsidP="003A7AE1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41</w:t>
      </w:r>
      <w:r w:rsidR="003A7AE1" w:rsidRPr="003A7A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: </w:t>
      </w:r>
      <w:r w:rsidR="003A7AE1">
        <w:rPr>
          <w:rFonts w:ascii="Times New Roman" w:hAnsi="Times New Roman" w:cs="Times New Roman"/>
          <w:sz w:val="28"/>
          <w:szCs w:val="28"/>
          <w:lang w:val="bg-BG"/>
        </w:rPr>
        <w:t>Отчетът за изразходваните от бюджета средства се представя в общината, на чиято територия се намира читалището.</w:t>
      </w:r>
    </w:p>
    <w:p w:rsidR="003A7AE1" w:rsidRDefault="003A7AE1" w:rsidP="003A7AE1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3A7AE1" w:rsidRDefault="007A304F" w:rsidP="003A7AE1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42</w:t>
      </w:r>
      <w:r w:rsidR="002E7BF7" w:rsidRPr="002E7B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 w:rsidR="002E7BF7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Председателят на читалището на територията на общината ежегодно в срок до 10 Ноември представя на кмета предложения за своята дейност през следващата година. </w:t>
      </w:r>
    </w:p>
    <w:p w:rsidR="002E7BF7" w:rsidRDefault="002E7BF7" w:rsidP="002E7BF7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Кметът на общината внася направените предложения в общинския съвет, който приема годишна програма за развитие на читалищната дейност в общината.</w:t>
      </w:r>
    </w:p>
    <w:p w:rsidR="002E7BF7" w:rsidRDefault="002E7BF7" w:rsidP="002E7BF7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Програмата по ал. 1 се изпълнява от читалището въз основа на финансово обезпечени договори, сключени с кмета на общината.</w:t>
      </w:r>
    </w:p>
    <w:p w:rsidR="002E7BF7" w:rsidRDefault="002E7BF7" w:rsidP="002E7BF7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.1 и за изразходваните от бюджета средства през предходната година.</w:t>
      </w:r>
    </w:p>
    <w:p w:rsidR="002E7BF7" w:rsidRDefault="002E7BF7" w:rsidP="002E7BF7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Докладите по ал. 3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– вносители на докладите.</w:t>
      </w:r>
    </w:p>
    <w:p w:rsidR="002E7BF7" w:rsidRPr="002E7BF7" w:rsidRDefault="00C872F6" w:rsidP="002E7BF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Счетоводната отчетност се води в съответствие със Закона за счетоводството и подзаконовите документи.</w:t>
      </w:r>
    </w:p>
    <w:p w:rsidR="00530439" w:rsidRDefault="00530439" w:rsidP="0053043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2669D0" w:rsidRPr="002669D0" w:rsidRDefault="002669D0" w:rsidP="00530439">
      <w:pPr>
        <w:spacing w:line="240" w:lineRule="auto"/>
        <w:ind w:left="36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2669D0">
        <w:rPr>
          <w:rFonts w:ascii="Times New Roman" w:hAnsi="Times New Roman" w:cs="Times New Roman"/>
          <w:b/>
          <w:sz w:val="36"/>
          <w:szCs w:val="36"/>
          <w:lang w:val="bg-BG"/>
        </w:rPr>
        <w:t>ГЛАВА ШЕСТА</w:t>
      </w:r>
    </w:p>
    <w:p w:rsidR="00B60736" w:rsidRDefault="002669D0" w:rsidP="002C052C">
      <w:pPr>
        <w:spacing w:line="240" w:lineRule="auto"/>
        <w:ind w:left="36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2669D0">
        <w:rPr>
          <w:rFonts w:ascii="Times New Roman" w:hAnsi="Times New Roman" w:cs="Times New Roman"/>
          <w:b/>
          <w:sz w:val="36"/>
          <w:szCs w:val="36"/>
          <w:lang w:val="bg-BG"/>
        </w:rPr>
        <w:t>ПРЕКРАТЯВАНЕ</w:t>
      </w:r>
    </w:p>
    <w:p w:rsidR="002C052C" w:rsidRDefault="007A304F" w:rsidP="002C052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43</w:t>
      </w:r>
      <w:r w:rsidR="002C052C" w:rsidRPr="002C05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</w:t>
      </w:r>
      <w:r w:rsidR="002C05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2C052C">
        <w:rPr>
          <w:rFonts w:ascii="Times New Roman" w:hAnsi="Times New Roman" w:cs="Times New Roman"/>
          <w:sz w:val="28"/>
          <w:szCs w:val="28"/>
          <w:lang w:val="bg-BG"/>
        </w:rPr>
        <w:t>Читалището може да бъде прекратено по решение на общото събрание или на Окръжния съд.</w:t>
      </w:r>
    </w:p>
    <w:p w:rsidR="002C052C" w:rsidRDefault="007A304F" w:rsidP="002C052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44</w:t>
      </w:r>
      <w:r w:rsidR="002C052C" w:rsidRPr="002C052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 w:rsidR="002C052C">
        <w:rPr>
          <w:rFonts w:ascii="Times New Roman" w:hAnsi="Times New Roman" w:cs="Times New Roman"/>
          <w:sz w:val="28"/>
          <w:szCs w:val="28"/>
          <w:lang w:val="bg-BG"/>
        </w:rPr>
        <w:t>Окръжният съд постановява решение за прекратяване на читалището, ако :</w:t>
      </w:r>
    </w:p>
    <w:p w:rsidR="002C052C" w:rsidRDefault="002C052C" w:rsidP="002C052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Дейността му противоречи на закона за народните читалища, Устава и добрите нрави;</w:t>
      </w:r>
    </w:p>
    <w:p w:rsidR="002C052C" w:rsidRDefault="002C052C" w:rsidP="002C052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Имуществото му не се използва според целите на читалището </w:t>
      </w:r>
      <w:r w:rsidR="00256514">
        <w:rPr>
          <w:rFonts w:ascii="Times New Roman" w:hAnsi="Times New Roman" w:cs="Times New Roman"/>
          <w:sz w:val="28"/>
          <w:szCs w:val="28"/>
          <w:lang w:val="bg-BG"/>
        </w:rPr>
        <w:t>и при трайна невъзможност читалището да действа.</w:t>
      </w:r>
    </w:p>
    <w:p w:rsidR="00256514" w:rsidRDefault="00256514" w:rsidP="002C052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 налице трайна невъзможност читалището да действа или не развива дейност за период две години. В тези случаи министърът на културата изпраща сигнал до прокурора за констатирана липса на дейност на читалището.</w:t>
      </w:r>
    </w:p>
    <w:p w:rsidR="00256514" w:rsidRDefault="00256514" w:rsidP="002C052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 е учредено по законния ред.</w:t>
      </w:r>
    </w:p>
    <w:p w:rsidR="00256514" w:rsidRDefault="00256514" w:rsidP="002C052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 обявено в несъстоятелност.</w:t>
      </w:r>
    </w:p>
    <w:p w:rsidR="00256514" w:rsidRDefault="00256514" w:rsidP="002C052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Прекратяването на читалището по искане на прокурора се вписва служебно.</w:t>
      </w:r>
    </w:p>
    <w:p w:rsidR="00256514" w:rsidRDefault="00256514" w:rsidP="002C052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256514" w:rsidRDefault="00A96ABA" w:rsidP="002C052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За неуредени в ЗНЧ случаи се прилага Законът за юридическите лица с нестопанска цел.</w:t>
      </w:r>
    </w:p>
    <w:p w:rsidR="00A96ABA" w:rsidRDefault="007A304F" w:rsidP="00A96A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45</w:t>
      </w:r>
      <w:r w:rsidR="00A96ABA" w:rsidRPr="00A96AB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 w:rsidR="004720FF">
        <w:rPr>
          <w:rFonts w:ascii="Times New Roman" w:hAnsi="Times New Roman" w:cs="Times New Roman"/>
          <w:sz w:val="28"/>
          <w:szCs w:val="28"/>
          <w:lang w:val="bg-BG"/>
        </w:rPr>
        <w:t>Читалищното сдружение в което е членувало прекратеното читалище, не може да претендира за разпределянето на имуществото на това читалище.</w:t>
      </w:r>
    </w:p>
    <w:p w:rsidR="004720FF" w:rsidRDefault="004720FF" w:rsidP="00A96A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</w:t>
      </w:r>
      <w:r w:rsidRPr="004720FF">
        <w:rPr>
          <w:rFonts w:ascii="Times New Roman" w:hAnsi="Times New Roman" w:cs="Times New Roman"/>
          <w:b/>
          <w:sz w:val="28"/>
          <w:szCs w:val="28"/>
          <w:lang w:val="bg-BG"/>
        </w:rPr>
        <w:t>. 4</w:t>
      </w:r>
      <w:r w:rsidR="007A304F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: За неуредените в този закон случаи се прилага Закона за юридическите лица с нестопанска цел.</w:t>
      </w:r>
    </w:p>
    <w:p w:rsidR="004720FF" w:rsidRDefault="004720FF" w:rsidP="00A96A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4720FF" w:rsidRPr="004720FF" w:rsidRDefault="004720FF" w:rsidP="00A96ABA">
      <w:pPr>
        <w:spacing w:line="240" w:lineRule="auto"/>
        <w:ind w:left="36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720FF">
        <w:rPr>
          <w:rFonts w:ascii="Times New Roman" w:hAnsi="Times New Roman" w:cs="Times New Roman"/>
          <w:b/>
          <w:sz w:val="36"/>
          <w:szCs w:val="36"/>
          <w:lang w:val="bg-BG"/>
        </w:rPr>
        <w:t>ГЛАВА СЕДМА</w:t>
      </w:r>
    </w:p>
    <w:p w:rsidR="004720FF" w:rsidRPr="004720FF" w:rsidRDefault="004720FF" w:rsidP="00A96ABA">
      <w:pPr>
        <w:spacing w:line="240" w:lineRule="auto"/>
        <w:ind w:left="36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720FF">
        <w:rPr>
          <w:rFonts w:ascii="Times New Roman" w:hAnsi="Times New Roman" w:cs="Times New Roman"/>
          <w:b/>
          <w:sz w:val="36"/>
          <w:szCs w:val="36"/>
          <w:lang w:val="bg-BG"/>
        </w:rPr>
        <w:t xml:space="preserve">АДМИНИСТРАТИВНО – НАКАЗАТЕЛНИ РАЗПОРЕДБИ </w:t>
      </w:r>
    </w:p>
    <w:p w:rsidR="004720FF" w:rsidRDefault="004720FF" w:rsidP="00A96A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4720FF" w:rsidRDefault="004720FF" w:rsidP="00A96A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4720FF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</w:t>
      </w:r>
      <w:r w:rsidR="007A304F">
        <w:rPr>
          <w:rFonts w:ascii="Times New Roman" w:hAnsi="Times New Roman" w:cs="Times New Roman"/>
          <w:b/>
          <w:sz w:val="28"/>
          <w:szCs w:val="28"/>
          <w:lang w:val="bg-BG"/>
        </w:rPr>
        <w:t>47</w:t>
      </w:r>
      <w:r w:rsidRPr="004720F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 или секретар на читалищ</w:t>
      </w:r>
      <w:r w:rsidR="00687CC5">
        <w:rPr>
          <w:rFonts w:ascii="Times New Roman" w:hAnsi="Times New Roman" w:cs="Times New Roman"/>
          <w:sz w:val="28"/>
          <w:szCs w:val="28"/>
          <w:lang w:val="bg-BG"/>
        </w:rPr>
        <w:t>е, който предостави имущество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нарушение</w:t>
      </w:r>
      <w:r w:rsidR="00687CC5">
        <w:rPr>
          <w:rFonts w:ascii="Times New Roman" w:hAnsi="Times New Roman" w:cs="Times New Roman"/>
          <w:sz w:val="28"/>
          <w:szCs w:val="28"/>
          <w:lang w:val="bg-BG"/>
        </w:rPr>
        <w:t xml:space="preserve"> на чл. 3, ал.4 от ЗНЧ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 наказва с глоба в размер от 500 до 1000 лева, както и с лишаване от правото да заема изборна длъжност в читалище за срок от </w:t>
      </w:r>
      <w:r w:rsidR="00687CC5">
        <w:rPr>
          <w:rFonts w:ascii="Times New Roman" w:hAnsi="Times New Roman" w:cs="Times New Roman"/>
          <w:sz w:val="28"/>
          <w:szCs w:val="28"/>
          <w:lang w:val="bg-BG"/>
        </w:rPr>
        <w:t>5 години.</w:t>
      </w:r>
    </w:p>
    <w:p w:rsidR="00687CC5" w:rsidRDefault="00687CC5" w:rsidP="00A96A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687CC5">
        <w:rPr>
          <w:rFonts w:ascii="Times New Roman" w:hAnsi="Times New Roman" w:cs="Times New Roman"/>
          <w:b/>
          <w:sz w:val="28"/>
          <w:szCs w:val="28"/>
          <w:lang w:val="bg-BG"/>
        </w:rPr>
        <w:t>Чл.</w:t>
      </w:r>
      <w:r w:rsidR="007A304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48</w:t>
      </w:r>
      <w:r w:rsidRPr="00687CC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 на читалище или представляващ читалищно сдружение, който не заяви вписване в регистъра на читалищата или читалищните сдружения в срок по чл. 10, ал.3 от ЗНЧ се наказва с глоба от 150 до 300 лева.</w:t>
      </w:r>
    </w:p>
    <w:p w:rsidR="00687CC5" w:rsidRDefault="00687CC5" w:rsidP="00A96A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687CC5">
        <w:rPr>
          <w:rFonts w:ascii="Times New Roman" w:hAnsi="Times New Roman" w:cs="Times New Roman"/>
          <w:b/>
          <w:sz w:val="28"/>
          <w:szCs w:val="28"/>
          <w:lang w:val="bg-BG"/>
        </w:rPr>
        <w:t>Чл.</w:t>
      </w:r>
      <w:r w:rsidR="007A304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49</w:t>
      </w:r>
      <w:r w:rsidRPr="00687CC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 на читалище, който не представи доклад за изпълнението на читалищните дейности и за изразходваните от бюджета средства в срока по чл. 26а, ал.4 от ЗНЧ се наказва с глоба от 150 до 300 лева.</w:t>
      </w:r>
    </w:p>
    <w:p w:rsidR="00687CC5" w:rsidRDefault="007A304F" w:rsidP="00A96A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Чл. 50</w:t>
      </w:r>
      <w:r w:rsidRPr="007A304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bg-BG"/>
        </w:rPr>
        <w:t>Нарушенията се установяват с актове на :</w:t>
      </w:r>
    </w:p>
    <w:p w:rsidR="007A304F" w:rsidRDefault="007A304F" w:rsidP="007A304F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оправомощени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от министъра на културата длъжностни лица / за нарушения по чл.32 от ЗНЧ/;</w:t>
      </w:r>
    </w:p>
    <w:p w:rsidR="007A304F" w:rsidRDefault="007A304F" w:rsidP="007A304F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кмета на съответната община, или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оправомощени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от него длъжностни лица по чл.31 и чл. 33 от ЗНЧ;</w:t>
      </w:r>
    </w:p>
    <w:p w:rsidR="007A304F" w:rsidRDefault="007A304F" w:rsidP="007A304F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наказателните постановления се издават от министъра на културата или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оправомощен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от него заместник министър, съответно от кмета на общината;</w:t>
      </w:r>
    </w:p>
    <w:p w:rsidR="007A304F" w:rsidRDefault="007A304F" w:rsidP="007A304F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съставянето на актове, издаването, обжалването и изпълнението на наказателните постановления се извършват по реда на Закона за административните нарушения и наказания;</w:t>
      </w:r>
    </w:p>
    <w:p w:rsidR="007A304F" w:rsidRDefault="007A304F" w:rsidP="007A304F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събраните глоби за нарушения по чл.32 от ЗНЧ се внасят в националния фонд „Култура”.</w:t>
      </w:r>
    </w:p>
    <w:p w:rsidR="00C326FC" w:rsidRPr="00C326FC" w:rsidRDefault="00C326FC" w:rsidP="00C326F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7A304F" w:rsidRPr="00C326FC" w:rsidRDefault="00C326FC" w:rsidP="007A304F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C326FC">
        <w:rPr>
          <w:rFonts w:ascii="Times New Roman" w:hAnsi="Times New Roman" w:cs="Times New Roman"/>
          <w:b/>
          <w:sz w:val="36"/>
          <w:szCs w:val="36"/>
          <w:lang w:val="bg-BG"/>
        </w:rPr>
        <w:t xml:space="preserve">ГЛАВА ОСМА </w:t>
      </w:r>
    </w:p>
    <w:p w:rsidR="00C326FC" w:rsidRPr="00C326FC" w:rsidRDefault="00C326FC" w:rsidP="007A304F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C326FC">
        <w:rPr>
          <w:rFonts w:ascii="Times New Roman" w:hAnsi="Times New Roman" w:cs="Times New Roman"/>
          <w:b/>
          <w:sz w:val="36"/>
          <w:szCs w:val="36"/>
          <w:lang w:val="bg-BG"/>
        </w:rPr>
        <w:t>ПРЕХОДНИ И ЗАКЛЮЧИТЕЛНИ РАЗПОРЕДБИ</w:t>
      </w:r>
    </w:p>
    <w:p w:rsidR="00256E46" w:rsidRDefault="00256E46" w:rsidP="00256E4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C326FC" w:rsidRDefault="00C326FC" w:rsidP="00C326F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Съществуващите народни читалища се регистрират по този закон в срок до 31 декември 1997 година, като представят: </w:t>
      </w:r>
    </w:p>
    <w:p w:rsidR="00C326FC" w:rsidRDefault="00C326FC" w:rsidP="00C326F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 от общото събрание, свикано след влизането на закона в сила;</w:t>
      </w:r>
    </w:p>
    <w:p w:rsidR="00C326FC" w:rsidRDefault="00C326FC" w:rsidP="00C326F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Устав;</w:t>
      </w:r>
    </w:p>
    <w:p w:rsidR="00C326FC" w:rsidRDefault="00C326FC" w:rsidP="00C326F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Нотариално заверен образец от подписа на лицето, представляващо читалището и валидния печат на читалището;</w:t>
      </w:r>
    </w:p>
    <w:p w:rsidR="00C326FC" w:rsidRDefault="00C326FC" w:rsidP="00C326F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броят на членовете на общото събрание трябва да съответства на чл.8 от ЗНЧ;</w:t>
      </w:r>
    </w:p>
    <w:p w:rsidR="00C326FC" w:rsidRDefault="00C326FC" w:rsidP="00C326F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народните читалища по реда на Закона за държавната собственост </w:t>
      </w:r>
      <w:r w:rsidR="002867E4">
        <w:rPr>
          <w:rFonts w:ascii="Times New Roman" w:hAnsi="Times New Roman" w:cs="Times New Roman"/>
          <w:sz w:val="28"/>
          <w:szCs w:val="28"/>
          <w:lang w:val="bg-BG"/>
        </w:rPr>
        <w:t>безвъзмездно се отстъпва право на ползване върху сградите и другите недвижими имоти, предоставяни им до влизане в сила на този закон от държавата и общинските органи за читалищни нужди. Правото на ползване се погасява с прекратяването на читалището.</w:t>
      </w:r>
    </w:p>
    <w:p w:rsidR="002867E4" w:rsidRDefault="002867E4" w:rsidP="00C326F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Възстановява се собствеността на читалищата върху всички имоти, включително и върху земеделски земи, отнети от държавна и общинска нужда независимо от основанията. Възстановяването на правото на собственост върху земеделски земи и въвеждането им във владение се извършват по реда на Закона за собствеността и ползването на земеделските земи.</w:t>
      </w:r>
    </w:p>
    <w:p w:rsidR="002867E4" w:rsidRDefault="002867E4" w:rsidP="00C326F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влизането на този закон в сила на неоземлените читалища се предоставя за ползване 50 декара земя от общинския поземлен фонд, ако има такъв.</w:t>
      </w:r>
    </w:p>
    <w:p w:rsidR="002867E4" w:rsidRDefault="002867E4" w:rsidP="00C326F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Този Устав може да се изменя от общото събрание на читалището с мнозинство от 2/3 от присъстващите на събранието.</w:t>
      </w:r>
    </w:p>
    <w:p w:rsidR="002867E4" w:rsidRDefault="002867E4" w:rsidP="00C326F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Празник на читалището е 24 Май – „Ден на Българската просвета и култура и на славянската писменост” . </w:t>
      </w:r>
    </w:p>
    <w:p w:rsidR="002867E4" w:rsidRDefault="002867E4" w:rsidP="00C326F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Читалището има име - НЧ „Стефан Караджа – 1936”</w:t>
      </w:r>
    </w:p>
    <w:p w:rsidR="002867E4" w:rsidRDefault="002867E4" w:rsidP="00C326F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Читалището има кръгъл печат с надпис НЧ „Стефан Караджа – 1936” с. Телериг, област Добрич</w:t>
      </w:r>
      <w:r w:rsidR="00AB103C">
        <w:rPr>
          <w:rFonts w:ascii="Times New Roman" w:hAnsi="Times New Roman" w:cs="Times New Roman"/>
          <w:sz w:val="28"/>
          <w:szCs w:val="28"/>
          <w:lang w:val="bg-BG"/>
        </w:rPr>
        <w:t xml:space="preserve"> с разтворена книга в средата.</w:t>
      </w:r>
    </w:p>
    <w:p w:rsidR="00AB103C" w:rsidRPr="00AB103C" w:rsidRDefault="00AB103C" w:rsidP="00C326F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B103C">
        <w:rPr>
          <w:rFonts w:ascii="Times New Roman" w:hAnsi="Times New Roman" w:cs="Times New Roman"/>
          <w:b/>
          <w:sz w:val="28"/>
          <w:szCs w:val="28"/>
          <w:lang w:val="bg-BG"/>
        </w:rPr>
        <w:t>За неуредени от този устав положения важи действащото законодателство на РБ.</w:t>
      </w:r>
    </w:p>
    <w:p w:rsidR="00AB103C" w:rsidRPr="00C326FC" w:rsidRDefault="00AB103C" w:rsidP="00C326F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Настоящият Устав е приет от Общото събрание на читалището, състояло се на 27.03.2022г.</w:t>
      </w:r>
    </w:p>
    <w:p w:rsidR="00E67523" w:rsidRPr="00AB103C" w:rsidRDefault="00C8349C" w:rsidP="00E6752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B103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 решение на Общото събрание, на основание на чл.14, ал.1, т.1 от ЗНЧ се извършват из</w:t>
      </w:r>
      <w:r w:rsidR="00622F8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менения и допълнения, които са из</w:t>
      </w:r>
      <w:r w:rsidRPr="00AB103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писани с по – тъмен шрифт в Устава на НЧ „ Стефан Караджа -1936” с. Телериг.</w:t>
      </w:r>
    </w:p>
    <w:p w:rsidR="00E96935" w:rsidRPr="00E96935" w:rsidRDefault="00E96935" w:rsidP="00E9693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96935" w:rsidRPr="00E96935" w:rsidSect="00CC5E0C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30" w:rsidRDefault="002C3A30" w:rsidP="00F8787F">
      <w:pPr>
        <w:spacing w:after="0" w:line="240" w:lineRule="auto"/>
      </w:pPr>
      <w:r>
        <w:separator/>
      </w:r>
    </w:p>
  </w:endnote>
  <w:endnote w:type="continuationSeparator" w:id="0">
    <w:p w:rsidR="002C3A30" w:rsidRDefault="002C3A30" w:rsidP="00F8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537"/>
      <w:docPartObj>
        <w:docPartGallery w:val="Page Numbers (Bottom of Page)"/>
        <w:docPartUnique/>
      </w:docPartObj>
    </w:sdtPr>
    <w:sdtContent>
      <w:p w:rsidR="00F8787F" w:rsidRDefault="00F8787F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8787F" w:rsidRDefault="00F878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30" w:rsidRDefault="002C3A30" w:rsidP="00F8787F">
      <w:pPr>
        <w:spacing w:after="0" w:line="240" w:lineRule="auto"/>
      </w:pPr>
      <w:r>
        <w:separator/>
      </w:r>
    </w:p>
  </w:footnote>
  <w:footnote w:type="continuationSeparator" w:id="0">
    <w:p w:rsidR="002C3A30" w:rsidRDefault="002C3A30" w:rsidP="00F8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E03"/>
    <w:multiLevelType w:val="hybridMultilevel"/>
    <w:tmpl w:val="0DEC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36C"/>
    <w:multiLevelType w:val="hybridMultilevel"/>
    <w:tmpl w:val="B94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9CB"/>
    <w:multiLevelType w:val="hybridMultilevel"/>
    <w:tmpl w:val="618A5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32DD"/>
    <w:multiLevelType w:val="hybridMultilevel"/>
    <w:tmpl w:val="569CF2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F4356"/>
    <w:multiLevelType w:val="hybridMultilevel"/>
    <w:tmpl w:val="82C6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77E4"/>
    <w:multiLevelType w:val="hybridMultilevel"/>
    <w:tmpl w:val="FAAE6688"/>
    <w:lvl w:ilvl="0" w:tplc="5C602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81F61"/>
    <w:multiLevelType w:val="hybridMultilevel"/>
    <w:tmpl w:val="00D8C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F849F5"/>
    <w:multiLevelType w:val="hybridMultilevel"/>
    <w:tmpl w:val="213C7B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E4496D"/>
    <w:multiLevelType w:val="hybridMultilevel"/>
    <w:tmpl w:val="65CCDEF8"/>
    <w:lvl w:ilvl="0" w:tplc="59F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C15C6"/>
    <w:multiLevelType w:val="hybridMultilevel"/>
    <w:tmpl w:val="F3A4706E"/>
    <w:lvl w:ilvl="0" w:tplc="E7D442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C977D7B"/>
    <w:multiLevelType w:val="hybridMultilevel"/>
    <w:tmpl w:val="5762D73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3B19BA"/>
    <w:multiLevelType w:val="hybridMultilevel"/>
    <w:tmpl w:val="038A075E"/>
    <w:lvl w:ilvl="0" w:tplc="1722F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02CE7"/>
    <w:multiLevelType w:val="hybridMultilevel"/>
    <w:tmpl w:val="5898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61A16"/>
    <w:multiLevelType w:val="hybridMultilevel"/>
    <w:tmpl w:val="9956E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652A2"/>
    <w:multiLevelType w:val="hybridMultilevel"/>
    <w:tmpl w:val="B852B4E0"/>
    <w:lvl w:ilvl="0" w:tplc="43BC0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328C"/>
    <w:multiLevelType w:val="hybridMultilevel"/>
    <w:tmpl w:val="6DF26530"/>
    <w:lvl w:ilvl="0" w:tplc="B39A9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258"/>
    <w:multiLevelType w:val="hybridMultilevel"/>
    <w:tmpl w:val="CEAE6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13A3E69"/>
    <w:multiLevelType w:val="hybridMultilevel"/>
    <w:tmpl w:val="FC20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917D8"/>
    <w:multiLevelType w:val="hybridMultilevel"/>
    <w:tmpl w:val="F45E4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46658"/>
    <w:multiLevelType w:val="hybridMultilevel"/>
    <w:tmpl w:val="FEC0C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8E91430"/>
    <w:multiLevelType w:val="hybridMultilevel"/>
    <w:tmpl w:val="4000C5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104F93"/>
    <w:multiLevelType w:val="hybridMultilevel"/>
    <w:tmpl w:val="89AE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B58FA"/>
    <w:multiLevelType w:val="hybridMultilevel"/>
    <w:tmpl w:val="9932B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81E8B"/>
    <w:multiLevelType w:val="hybridMultilevel"/>
    <w:tmpl w:val="E93658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FB499A"/>
    <w:multiLevelType w:val="hybridMultilevel"/>
    <w:tmpl w:val="BD66858C"/>
    <w:lvl w:ilvl="0" w:tplc="E6B8B0F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76DBE"/>
    <w:multiLevelType w:val="hybridMultilevel"/>
    <w:tmpl w:val="E724D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6404FA"/>
    <w:multiLevelType w:val="hybridMultilevel"/>
    <w:tmpl w:val="6F102912"/>
    <w:lvl w:ilvl="0" w:tplc="3C04D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4F47D9"/>
    <w:multiLevelType w:val="hybridMultilevel"/>
    <w:tmpl w:val="41163F74"/>
    <w:lvl w:ilvl="0" w:tplc="A6A6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104F0"/>
    <w:multiLevelType w:val="hybridMultilevel"/>
    <w:tmpl w:val="55DAE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3F949E6"/>
    <w:multiLevelType w:val="hybridMultilevel"/>
    <w:tmpl w:val="9208B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85950"/>
    <w:multiLevelType w:val="hybridMultilevel"/>
    <w:tmpl w:val="0136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4455A"/>
    <w:multiLevelType w:val="hybridMultilevel"/>
    <w:tmpl w:val="1B84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F08D1"/>
    <w:multiLevelType w:val="hybridMultilevel"/>
    <w:tmpl w:val="EE94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82CDA"/>
    <w:multiLevelType w:val="hybridMultilevel"/>
    <w:tmpl w:val="EB4A31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55705A"/>
    <w:multiLevelType w:val="hybridMultilevel"/>
    <w:tmpl w:val="F4A28F22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71A75C4C"/>
    <w:multiLevelType w:val="hybridMultilevel"/>
    <w:tmpl w:val="30B88EF0"/>
    <w:lvl w:ilvl="0" w:tplc="0F268A9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C84987"/>
    <w:multiLevelType w:val="hybridMultilevel"/>
    <w:tmpl w:val="F348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0094D"/>
    <w:multiLevelType w:val="hybridMultilevel"/>
    <w:tmpl w:val="FB6C29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85E21"/>
    <w:multiLevelType w:val="hybridMultilevel"/>
    <w:tmpl w:val="C4801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3564A"/>
    <w:multiLevelType w:val="hybridMultilevel"/>
    <w:tmpl w:val="348EAD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A87420"/>
    <w:multiLevelType w:val="hybridMultilevel"/>
    <w:tmpl w:val="D76009B0"/>
    <w:lvl w:ilvl="0" w:tplc="5958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6589D"/>
    <w:multiLevelType w:val="hybridMultilevel"/>
    <w:tmpl w:val="8006DCA4"/>
    <w:lvl w:ilvl="0" w:tplc="AC4C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E53F54"/>
    <w:multiLevelType w:val="hybridMultilevel"/>
    <w:tmpl w:val="753E6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25"/>
  </w:num>
  <w:num w:numId="7">
    <w:abstractNumId w:val="17"/>
  </w:num>
  <w:num w:numId="8">
    <w:abstractNumId w:val="38"/>
  </w:num>
  <w:num w:numId="9">
    <w:abstractNumId w:val="6"/>
  </w:num>
  <w:num w:numId="10">
    <w:abstractNumId w:val="40"/>
  </w:num>
  <w:num w:numId="11">
    <w:abstractNumId w:val="32"/>
  </w:num>
  <w:num w:numId="12">
    <w:abstractNumId w:val="20"/>
  </w:num>
  <w:num w:numId="13">
    <w:abstractNumId w:val="10"/>
  </w:num>
  <w:num w:numId="14">
    <w:abstractNumId w:val="11"/>
  </w:num>
  <w:num w:numId="15">
    <w:abstractNumId w:val="15"/>
  </w:num>
  <w:num w:numId="16">
    <w:abstractNumId w:val="27"/>
  </w:num>
  <w:num w:numId="17">
    <w:abstractNumId w:val="3"/>
  </w:num>
  <w:num w:numId="18">
    <w:abstractNumId w:val="39"/>
  </w:num>
  <w:num w:numId="19">
    <w:abstractNumId w:val="13"/>
  </w:num>
  <w:num w:numId="20">
    <w:abstractNumId w:val="41"/>
  </w:num>
  <w:num w:numId="21">
    <w:abstractNumId w:val="42"/>
  </w:num>
  <w:num w:numId="22">
    <w:abstractNumId w:val="37"/>
  </w:num>
  <w:num w:numId="23">
    <w:abstractNumId w:val="19"/>
  </w:num>
  <w:num w:numId="24">
    <w:abstractNumId w:val="28"/>
  </w:num>
  <w:num w:numId="25">
    <w:abstractNumId w:val="16"/>
  </w:num>
  <w:num w:numId="26">
    <w:abstractNumId w:val="2"/>
  </w:num>
  <w:num w:numId="27">
    <w:abstractNumId w:val="36"/>
  </w:num>
  <w:num w:numId="28">
    <w:abstractNumId w:val="29"/>
  </w:num>
  <w:num w:numId="29">
    <w:abstractNumId w:val="24"/>
  </w:num>
  <w:num w:numId="30">
    <w:abstractNumId w:val="35"/>
  </w:num>
  <w:num w:numId="31">
    <w:abstractNumId w:val="4"/>
  </w:num>
  <w:num w:numId="32">
    <w:abstractNumId w:val="34"/>
  </w:num>
  <w:num w:numId="33">
    <w:abstractNumId w:val="23"/>
  </w:num>
  <w:num w:numId="34">
    <w:abstractNumId w:val="30"/>
  </w:num>
  <w:num w:numId="35">
    <w:abstractNumId w:val="14"/>
  </w:num>
  <w:num w:numId="36">
    <w:abstractNumId w:val="26"/>
  </w:num>
  <w:num w:numId="37">
    <w:abstractNumId w:val="5"/>
  </w:num>
  <w:num w:numId="38">
    <w:abstractNumId w:val="0"/>
  </w:num>
  <w:num w:numId="39">
    <w:abstractNumId w:val="18"/>
  </w:num>
  <w:num w:numId="40">
    <w:abstractNumId w:val="21"/>
  </w:num>
  <w:num w:numId="41">
    <w:abstractNumId w:val="7"/>
  </w:num>
  <w:num w:numId="42">
    <w:abstractNumId w:val="22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7E"/>
    <w:rsid w:val="0001397E"/>
    <w:rsid w:val="000B4B10"/>
    <w:rsid w:val="000B65E4"/>
    <w:rsid w:val="000E0D91"/>
    <w:rsid w:val="00112F44"/>
    <w:rsid w:val="00167340"/>
    <w:rsid w:val="001E50AE"/>
    <w:rsid w:val="00256514"/>
    <w:rsid w:val="00256E46"/>
    <w:rsid w:val="002669D0"/>
    <w:rsid w:val="002867E4"/>
    <w:rsid w:val="002C052C"/>
    <w:rsid w:val="002C3A30"/>
    <w:rsid w:val="002C6CFC"/>
    <w:rsid w:val="002E7BF7"/>
    <w:rsid w:val="00327549"/>
    <w:rsid w:val="003A7AE1"/>
    <w:rsid w:val="003C6B8F"/>
    <w:rsid w:val="00417024"/>
    <w:rsid w:val="004720FF"/>
    <w:rsid w:val="004D69BF"/>
    <w:rsid w:val="004F1869"/>
    <w:rsid w:val="00530439"/>
    <w:rsid w:val="0053560F"/>
    <w:rsid w:val="00591EA2"/>
    <w:rsid w:val="005A0A8A"/>
    <w:rsid w:val="005F350E"/>
    <w:rsid w:val="00622F84"/>
    <w:rsid w:val="00687CC5"/>
    <w:rsid w:val="006B1FEE"/>
    <w:rsid w:val="007A304F"/>
    <w:rsid w:val="007F0712"/>
    <w:rsid w:val="00876AFA"/>
    <w:rsid w:val="00897130"/>
    <w:rsid w:val="0091532D"/>
    <w:rsid w:val="00950692"/>
    <w:rsid w:val="00A02CC5"/>
    <w:rsid w:val="00A46A4A"/>
    <w:rsid w:val="00A96ABA"/>
    <w:rsid w:val="00AB103C"/>
    <w:rsid w:val="00B23221"/>
    <w:rsid w:val="00B60736"/>
    <w:rsid w:val="00BB7720"/>
    <w:rsid w:val="00BE5D5C"/>
    <w:rsid w:val="00BE78C6"/>
    <w:rsid w:val="00BF387E"/>
    <w:rsid w:val="00C17C3E"/>
    <w:rsid w:val="00C326FC"/>
    <w:rsid w:val="00C76D4E"/>
    <w:rsid w:val="00C8349C"/>
    <w:rsid w:val="00C872F6"/>
    <w:rsid w:val="00CA2334"/>
    <w:rsid w:val="00CC5E0C"/>
    <w:rsid w:val="00CE23C5"/>
    <w:rsid w:val="00D438C1"/>
    <w:rsid w:val="00D758E1"/>
    <w:rsid w:val="00D75D33"/>
    <w:rsid w:val="00D8632C"/>
    <w:rsid w:val="00DB05FC"/>
    <w:rsid w:val="00E67523"/>
    <w:rsid w:val="00E73C1C"/>
    <w:rsid w:val="00E96935"/>
    <w:rsid w:val="00F23182"/>
    <w:rsid w:val="00F8787F"/>
    <w:rsid w:val="00FA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78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787F"/>
  </w:style>
  <w:style w:type="paragraph" w:styleId="a6">
    <w:name w:val="footer"/>
    <w:basedOn w:val="a"/>
    <w:link w:val="a7"/>
    <w:uiPriority w:val="99"/>
    <w:unhideWhenUsed/>
    <w:rsid w:val="00F878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87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18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2022-03-25T07:39:00Z</dcterms:created>
  <dcterms:modified xsi:type="dcterms:W3CDTF">2022-03-30T06:51:00Z</dcterms:modified>
</cp:coreProperties>
</file>